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83002" w14:textId="77777777" w:rsidR="008E4DD5" w:rsidRPr="00B001E5" w:rsidRDefault="008E4DD5" w:rsidP="008E4DD5">
      <w:pPr>
        <w:autoSpaceDE w:val="0"/>
        <w:autoSpaceDN w:val="0"/>
        <w:spacing w:after="120" w:line="240" w:lineRule="auto"/>
        <w:ind w:left="851" w:right="850"/>
        <w:jc w:val="center"/>
        <w:rPr>
          <w:rFonts w:ascii="Times New Roman" w:eastAsia="Times New Roman" w:hAnsi="Times New Roman" w:cs="Times New Roman"/>
          <w:b/>
          <w:caps/>
          <w:color w:val="000000" w:themeColor="text1"/>
          <w:sz w:val="28"/>
          <w:szCs w:val="28"/>
          <w:lang w:eastAsia="cs-CZ"/>
        </w:rPr>
      </w:pPr>
      <w:r w:rsidRPr="00B001E5">
        <w:rPr>
          <w:rFonts w:ascii="Times New Roman" w:eastAsia="Times New Roman" w:hAnsi="Times New Roman" w:cs="Times New Roman"/>
          <w:b/>
          <w:color w:val="000000" w:themeColor="text1"/>
          <w:sz w:val="28"/>
          <w:szCs w:val="28"/>
          <w:lang w:eastAsia="cs-CZ"/>
        </w:rPr>
        <w:t xml:space="preserve">Your Paper's Title Starts Here: Please Center, Use TNR 14pt., Bold </w:t>
      </w:r>
    </w:p>
    <w:p w14:paraId="5ED69298" w14:textId="77777777" w:rsidR="008E4DD5" w:rsidRPr="00B001E5" w:rsidRDefault="008E4DD5" w:rsidP="008E4DD5">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themeColor="text1"/>
          <w:szCs w:val="18"/>
          <w:lang w:eastAsia="cs-CZ"/>
        </w:rPr>
      </w:pPr>
      <w:r w:rsidRPr="00B001E5">
        <w:rPr>
          <w:rFonts w:ascii="Times New Roman" w:eastAsia="Times New Roman" w:hAnsi="Times New Roman" w:cs="Times New Roman"/>
          <w:b/>
          <w:bCs/>
          <w:color w:val="000000" w:themeColor="text1"/>
          <w:szCs w:val="16"/>
          <w:lang w:eastAsia="cs-CZ"/>
        </w:rPr>
        <w:t>Full First Author</w:t>
      </w:r>
      <w:r w:rsidRPr="00B001E5">
        <w:rPr>
          <w:rFonts w:ascii="Times New Roman" w:eastAsia="Times New Roman" w:hAnsi="Times New Roman" w:cs="Times New Roman"/>
          <w:b/>
          <w:bCs/>
          <w:color w:val="000000" w:themeColor="text1"/>
          <w:szCs w:val="16"/>
          <w:vertAlign w:val="superscript"/>
          <w:lang w:eastAsia="cs-CZ"/>
        </w:rPr>
        <w:t>1</w:t>
      </w:r>
      <w:r w:rsidRPr="00B001E5">
        <w:rPr>
          <w:rFonts w:ascii="Times New Roman" w:eastAsia="Times New Roman" w:hAnsi="Times New Roman" w:cs="Times New Roman"/>
          <w:b/>
          <w:bCs/>
          <w:color w:val="000000" w:themeColor="text1"/>
          <w:szCs w:val="16"/>
          <w:lang w:eastAsia="cs-CZ"/>
        </w:rPr>
        <w:t xml:space="preserve">, Full </w:t>
      </w:r>
      <w:r w:rsidRPr="00B001E5">
        <w:rPr>
          <w:rFonts w:ascii="Times New Roman" w:eastAsia="Times New Roman" w:hAnsi="Times New Roman" w:cs="Times New Roman"/>
          <w:b/>
          <w:bCs/>
          <w:color w:val="000000" w:themeColor="text1"/>
          <w:szCs w:val="16"/>
        </w:rPr>
        <w:t>Second</w:t>
      </w:r>
      <w:r w:rsidRPr="00B001E5">
        <w:rPr>
          <w:rFonts w:ascii="Times New Roman" w:eastAsia="Times New Roman" w:hAnsi="Times New Roman" w:cs="Times New Roman"/>
          <w:b/>
          <w:bCs/>
          <w:color w:val="000000" w:themeColor="text1"/>
          <w:szCs w:val="16"/>
          <w:lang w:eastAsia="cs-CZ"/>
        </w:rPr>
        <w:t xml:space="preserve"> Author</w:t>
      </w:r>
      <w:r w:rsidRPr="00B001E5">
        <w:rPr>
          <w:rFonts w:ascii="Times New Roman" w:eastAsia="Times New Roman" w:hAnsi="Times New Roman" w:cs="Times New Roman"/>
          <w:b/>
          <w:bCs/>
          <w:color w:val="000000" w:themeColor="text1"/>
          <w:szCs w:val="16"/>
          <w:vertAlign w:val="superscript"/>
          <w:lang w:eastAsia="cs-CZ"/>
        </w:rPr>
        <w:t>2,</w:t>
      </w:r>
      <w:r w:rsidRPr="00B001E5">
        <w:rPr>
          <w:rFonts w:ascii="Times New Roman" w:eastAsia="Times New Roman" w:hAnsi="Times New Roman" w:cs="Times New Roman"/>
          <w:b/>
          <w:bCs/>
          <w:color w:val="000000" w:themeColor="text1"/>
          <w:szCs w:val="16"/>
          <w:vertAlign w:val="superscript"/>
        </w:rPr>
        <w:t xml:space="preserve"> * </w:t>
      </w:r>
      <w:r w:rsidRPr="00B001E5">
        <w:rPr>
          <w:rFonts w:ascii="Times New Roman" w:eastAsia="Times New Roman" w:hAnsi="Times New Roman" w:cs="Times New Roman"/>
          <w:b/>
          <w:bCs/>
          <w:color w:val="000000" w:themeColor="text1"/>
          <w:szCs w:val="16"/>
          <w:lang w:eastAsia="cs-CZ"/>
        </w:rPr>
        <w:t>and</w:t>
      </w:r>
      <w:r w:rsidRPr="00B001E5">
        <w:rPr>
          <w:rFonts w:ascii="Times New Roman" w:eastAsia="Times New Roman" w:hAnsi="Times New Roman" w:cs="Times New Roman"/>
          <w:b/>
          <w:bCs/>
          <w:color w:val="000000" w:themeColor="text1"/>
          <w:szCs w:val="16"/>
        </w:rPr>
        <w:t xml:space="preserve"> Full Third Author</w:t>
      </w:r>
      <w:r w:rsidRPr="00B001E5">
        <w:rPr>
          <w:rFonts w:ascii="Times New Roman" w:eastAsia="Times New Roman" w:hAnsi="Times New Roman" w:cs="Times New Roman"/>
          <w:b/>
          <w:bCs/>
          <w:color w:val="000000" w:themeColor="text1"/>
          <w:szCs w:val="16"/>
          <w:vertAlign w:val="superscript"/>
          <w:lang w:eastAsia="cs-CZ"/>
        </w:rPr>
        <w:t>3</w:t>
      </w:r>
      <w:r w:rsidRPr="00B001E5">
        <w:rPr>
          <w:rFonts w:ascii="Times New Roman" w:eastAsia="Times New Roman" w:hAnsi="Times New Roman" w:cs="Times New Roman"/>
          <w:b/>
          <w:bCs/>
          <w:color w:val="000000" w:themeColor="text1"/>
          <w:szCs w:val="16"/>
          <w:lang w:eastAsia="cs-CZ"/>
        </w:rPr>
        <w:t xml:space="preserve"> (TNR 12pt., centered)</w:t>
      </w:r>
    </w:p>
    <w:p w14:paraId="68C2B133" w14:textId="77777777" w:rsidR="008E4DD5" w:rsidRPr="00B001E5" w:rsidRDefault="008E4DD5" w:rsidP="008E4DD5">
      <w:pPr>
        <w:autoSpaceDE w:val="0"/>
        <w:autoSpaceDN w:val="0"/>
        <w:spacing w:before="120" w:after="0" w:line="240" w:lineRule="auto"/>
        <w:jc w:val="center"/>
        <w:rPr>
          <w:rFonts w:ascii="Times New Roman" w:eastAsia="SimSun" w:hAnsi="Times New Roman" w:cs="Times New Roman"/>
          <w:color w:val="000000" w:themeColor="text1"/>
          <w:sz w:val="20"/>
          <w:szCs w:val="18"/>
          <w:lang w:eastAsia="en-US"/>
        </w:rPr>
      </w:pPr>
      <w:r w:rsidRPr="00B001E5">
        <w:rPr>
          <w:rFonts w:ascii="Times New Roman" w:eastAsia="SimSun" w:hAnsi="Times New Roman" w:cs="Times New Roman"/>
          <w:color w:val="000000" w:themeColor="text1"/>
          <w:sz w:val="20"/>
          <w:szCs w:val="18"/>
          <w:vertAlign w:val="superscript"/>
          <w:lang w:eastAsia="en-US"/>
        </w:rPr>
        <w:t>1</w:t>
      </w:r>
      <w:r w:rsidRPr="00B001E5">
        <w:rPr>
          <w:rFonts w:ascii="Times New Roman" w:eastAsia="SimSun" w:hAnsi="Times New Roman" w:cs="Times New Roman"/>
          <w:color w:val="000000" w:themeColor="text1"/>
          <w:sz w:val="20"/>
          <w:szCs w:val="18"/>
          <w:lang w:eastAsia="en-US"/>
        </w:rPr>
        <w:t>Full affiliation of first author, including country, e-mail address (TNR 10pt. centered)</w:t>
      </w:r>
    </w:p>
    <w:p w14:paraId="1014E585" w14:textId="77777777" w:rsidR="008E4DD5" w:rsidRPr="00B001E5" w:rsidRDefault="008E4DD5" w:rsidP="008E4DD5">
      <w:pPr>
        <w:autoSpaceDE w:val="0"/>
        <w:autoSpaceDN w:val="0"/>
        <w:spacing w:before="120" w:after="0" w:line="240" w:lineRule="auto"/>
        <w:jc w:val="center"/>
        <w:rPr>
          <w:rFonts w:ascii="Times New Roman" w:eastAsia="SimSun" w:hAnsi="Times New Roman" w:cs="Times New Roman"/>
          <w:color w:val="000000" w:themeColor="text1"/>
          <w:sz w:val="20"/>
          <w:szCs w:val="18"/>
          <w:lang w:eastAsia="en-US"/>
        </w:rPr>
      </w:pPr>
      <w:r w:rsidRPr="00B001E5">
        <w:rPr>
          <w:rFonts w:ascii="Times New Roman" w:eastAsia="SimSun" w:hAnsi="Times New Roman" w:cs="Times New Roman"/>
          <w:color w:val="000000" w:themeColor="text1"/>
          <w:sz w:val="20"/>
          <w:szCs w:val="18"/>
          <w:vertAlign w:val="superscript"/>
          <w:lang w:eastAsia="en-US"/>
        </w:rPr>
        <w:t>2</w:t>
      </w:r>
      <w:r w:rsidRPr="00B001E5">
        <w:rPr>
          <w:rFonts w:ascii="Times New Roman" w:eastAsia="SimSun" w:hAnsi="Times New Roman" w:cs="Times New Roman"/>
          <w:color w:val="000000" w:themeColor="text1"/>
          <w:sz w:val="20"/>
          <w:szCs w:val="18"/>
          <w:lang w:eastAsia="en-US"/>
        </w:rPr>
        <w:t>Full affiliation of second author, including country, e-mail address (TNR 10pt. centered)</w:t>
      </w:r>
    </w:p>
    <w:p w14:paraId="0CB5D9B0" w14:textId="77777777" w:rsidR="008E4DD5" w:rsidRPr="00B001E5" w:rsidRDefault="008E4DD5" w:rsidP="008E4DD5">
      <w:pPr>
        <w:autoSpaceDE w:val="0"/>
        <w:autoSpaceDN w:val="0"/>
        <w:spacing w:before="120" w:after="0" w:line="240" w:lineRule="auto"/>
        <w:jc w:val="center"/>
        <w:rPr>
          <w:rFonts w:ascii="Times New Roman" w:eastAsia="SimSun" w:hAnsi="Times New Roman" w:cs="Times New Roman"/>
          <w:color w:val="000000" w:themeColor="text1"/>
          <w:sz w:val="20"/>
          <w:szCs w:val="18"/>
          <w:lang w:eastAsia="en-US"/>
        </w:rPr>
      </w:pPr>
      <w:r w:rsidRPr="00B001E5">
        <w:rPr>
          <w:rFonts w:ascii="Times New Roman" w:eastAsia="SimSun" w:hAnsi="Times New Roman" w:cs="Times New Roman"/>
          <w:color w:val="000000" w:themeColor="text1"/>
          <w:sz w:val="20"/>
          <w:szCs w:val="18"/>
          <w:vertAlign w:val="superscript"/>
          <w:lang w:eastAsia="en-US"/>
        </w:rPr>
        <w:t>3</w:t>
      </w:r>
      <w:r w:rsidRPr="00B001E5">
        <w:rPr>
          <w:rFonts w:ascii="Times New Roman" w:eastAsia="SimSun" w:hAnsi="Times New Roman" w:cs="Times New Roman"/>
          <w:color w:val="000000" w:themeColor="text1"/>
          <w:sz w:val="20"/>
          <w:szCs w:val="18"/>
          <w:lang w:eastAsia="en-US"/>
        </w:rPr>
        <w:t xml:space="preserve">List all affiliations in the same way </w:t>
      </w:r>
    </w:p>
    <w:p w14:paraId="376CFB85" w14:textId="77777777" w:rsidR="008E4DD5" w:rsidRPr="00B001E5" w:rsidRDefault="008E4DD5" w:rsidP="008E4DD5">
      <w:pPr>
        <w:autoSpaceDE w:val="0"/>
        <w:autoSpaceDN w:val="0"/>
        <w:spacing w:before="120" w:after="0" w:line="240" w:lineRule="auto"/>
        <w:jc w:val="center"/>
        <w:rPr>
          <w:rFonts w:ascii="Times New Roman" w:eastAsia="SimSun" w:hAnsi="Times New Roman" w:cs="Times New Roman"/>
          <w:color w:val="000000" w:themeColor="text1"/>
          <w:szCs w:val="20"/>
        </w:rPr>
      </w:pPr>
      <w:r w:rsidRPr="00B001E5">
        <w:rPr>
          <w:rFonts w:ascii="Times New Roman" w:eastAsia="SimSun" w:hAnsi="Times New Roman" w:cs="Times New Roman"/>
          <w:color w:val="000000" w:themeColor="text1"/>
          <w:sz w:val="20"/>
          <w:szCs w:val="18"/>
          <w:lang w:eastAsia="en-US"/>
        </w:rPr>
        <w:t>*Corresponding author</w:t>
      </w:r>
    </w:p>
    <w:p w14:paraId="6AF9FB33" w14:textId="77777777" w:rsidR="008E4DD5" w:rsidRPr="00B001E5" w:rsidRDefault="008E4DD5" w:rsidP="008E4DD5">
      <w:pPr>
        <w:autoSpaceDE w:val="0"/>
        <w:autoSpaceDN w:val="0"/>
        <w:spacing w:before="360" w:after="0" w:line="240" w:lineRule="auto"/>
        <w:jc w:val="both"/>
        <w:rPr>
          <w:rFonts w:ascii="Times New Roman" w:eastAsia="SimSun" w:hAnsi="Times New Roman" w:cs="Times New Roman"/>
          <w:b/>
          <w:color w:val="000000" w:themeColor="text1"/>
          <w:sz w:val="24"/>
          <w:szCs w:val="24"/>
          <w:lang w:eastAsia="en-US"/>
        </w:rPr>
      </w:pPr>
      <w:r w:rsidRPr="00B001E5">
        <w:rPr>
          <w:rFonts w:ascii="Times New Roman" w:eastAsia="SimSun" w:hAnsi="Times New Roman" w:cs="Times New Roman"/>
          <w:b/>
          <w:color w:val="000000" w:themeColor="text1"/>
          <w:sz w:val="28"/>
          <w:szCs w:val="28"/>
          <w:lang w:eastAsia="en-US"/>
        </w:rPr>
        <w:t>Abstract</w:t>
      </w:r>
      <w:r w:rsidRPr="00B001E5">
        <w:rPr>
          <w:rFonts w:ascii="Times New Roman" w:eastAsia="SimSun" w:hAnsi="Times New Roman" w:cs="Times New Roman"/>
          <w:b/>
          <w:color w:val="000000" w:themeColor="text1"/>
          <w:sz w:val="24"/>
          <w:szCs w:val="24"/>
          <w:lang w:eastAsia="en-US"/>
        </w:rPr>
        <w:t xml:space="preserve">. </w:t>
      </w:r>
    </w:p>
    <w:p w14:paraId="1326C439" w14:textId="77777777" w:rsidR="008E4DD5" w:rsidRPr="00B001E5" w:rsidRDefault="008E4DD5" w:rsidP="008E4DD5">
      <w:pPr>
        <w:autoSpaceDE w:val="0"/>
        <w:autoSpaceDN w:val="0"/>
        <w:spacing w:before="360" w:after="0" w:line="240" w:lineRule="auto"/>
        <w:jc w:val="both"/>
        <w:rPr>
          <w:rFonts w:ascii="Times New Roman" w:eastAsia="SimSun" w:hAnsi="Times New Roman" w:cs="Times New Roman"/>
          <w:color w:val="000000" w:themeColor="text1"/>
          <w:sz w:val="24"/>
          <w:szCs w:val="24"/>
          <w:lang w:eastAsia="en-US"/>
        </w:rPr>
      </w:pPr>
      <w:r w:rsidRPr="00B001E5">
        <w:rPr>
          <w:rFonts w:ascii="Times New Roman" w:eastAsia="SimSun" w:hAnsi="Times New Roman" w:cs="Times New Roman"/>
          <w:color w:val="000000" w:themeColor="text1"/>
          <w:sz w:val="24"/>
          <w:szCs w:val="24"/>
          <w:lang w:eastAsia="en-US"/>
        </w:rPr>
        <w:t xml:space="preserve">Here write the abstract - 300 – 350 words (TNR 10 pt. alignment in block, spacing 1,0) Abstract should outline the purpose of the article, method of the research, </w:t>
      </w:r>
      <w:proofErr w:type="gramStart"/>
      <w:r w:rsidRPr="00B001E5">
        <w:rPr>
          <w:rFonts w:ascii="Times New Roman" w:eastAsia="SimSun" w:hAnsi="Times New Roman" w:cs="Times New Roman"/>
          <w:color w:val="000000" w:themeColor="text1"/>
          <w:sz w:val="24"/>
          <w:szCs w:val="24"/>
          <w:lang w:eastAsia="en-US"/>
        </w:rPr>
        <w:t>data</w:t>
      </w:r>
      <w:proofErr w:type="gramEnd"/>
      <w:r w:rsidRPr="00B001E5">
        <w:rPr>
          <w:rFonts w:ascii="Times New Roman" w:eastAsia="SimSun" w:hAnsi="Times New Roman" w:cs="Times New Roman"/>
          <w:color w:val="000000" w:themeColor="text1"/>
          <w:sz w:val="24"/>
          <w:szCs w:val="24"/>
          <w:lang w:eastAsia="en-US"/>
        </w:rPr>
        <w:t xml:space="preserve"> and main results.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1427960" w14:textId="77777777" w:rsidR="008E4DD5" w:rsidRPr="00B001E5" w:rsidRDefault="008E4DD5" w:rsidP="008E4DD5">
      <w:pPr>
        <w:autoSpaceDE w:val="0"/>
        <w:autoSpaceDN w:val="0"/>
        <w:spacing w:before="240" w:after="0" w:line="240" w:lineRule="auto"/>
        <w:jc w:val="both"/>
        <w:rPr>
          <w:rFonts w:ascii="Times New Roman" w:eastAsia="SimSun" w:hAnsi="Times New Roman" w:cs="Times New Roman"/>
          <w:b/>
          <w:i/>
          <w:color w:val="000000" w:themeColor="text1"/>
          <w:sz w:val="24"/>
          <w:szCs w:val="24"/>
          <w:lang w:eastAsia="en-US"/>
        </w:rPr>
      </w:pPr>
      <w:r w:rsidRPr="00B001E5">
        <w:rPr>
          <w:rFonts w:ascii="Times New Roman" w:eastAsia="SimSun" w:hAnsi="Times New Roman" w:cs="Times New Roman"/>
          <w:b/>
          <w:color w:val="000000" w:themeColor="text1"/>
          <w:sz w:val="24"/>
          <w:szCs w:val="24"/>
          <w:lang w:eastAsia="en-US"/>
        </w:rPr>
        <w:t>Keywords:</w:t>
      </w:r>
      <w:r w:rsidRPr="00B001E5">
        <w:rPr>
          <w:rFonts w:ascii="Times New Roman" w:eastAsia="SimSun" w:hAnsi="Times New Roman" w:cs="Times New Roman"/>
          <w:color w:val="000000" w:themeColor="text1"/>
          <w:sz w:val="24"/>
          <w:szCs w:val="24"/>
          <w:lang w:eastAsia="en-US"/>
        </w:rPr>
        <w:t xml:space="preserve"> key word, key word, key word </w:t>
      </w:r>
      <w:r w:rsidRPr="00B001E5">
        <w:rPr>
          <w:rFonts w:ascii="Times New Roman" w:eastAsia="SimSun" w:hAnsi="Times New Roman" w:cs="Times New Roman"/>
          <w:color w:val="000000" w:themeColor="text1"/>
          <w:sz w:val="24"/>
          <w:szCs w:val="24"/>
        </w:rPr>
        <w:t>(maximum of 5 key words)</w:t>
      </w:r>
    </w:p>
    <w:p w14:paraId="7E373A54" w14:textId="77777777" w:rsidR="008E4DD5" w:rsidRPr="00B001E5" w:rsidRDefault="008E4DD5" w:rsidP="008E4DD5">
      <w:pPr>
        <w:keepNext/>
        <w:numPr>
          <w:ilvl w:val="0"/>
          <w:numId w:val="7"/>
        </w:numPr>
        <w:autoSpaceDE w:val="0"/>
        <w:autoSpaceDN w:val="0"/>
        <w:spacing w:before="360" w:after="120" w:line="240" w:lineRule="auto"/>
        <w:ind w:firstLine="284"/>
        <w:jc w:val="both"/>
        <w:outlineLvl w:val="0"/>
        <w:rPr>
          <w:rFonts w:ascii="Times New Roman" w:eastAsia="Times New Roman" w:hAnsi="Times New Roman" w:cs="Times New Roman"/>
          <w:b/>
          <w:bCs/>
          <w:color w:val="000000" w:themeColor="text1"/>
          <w:kern w:val="28"/>
          <w:sz w:val="28"/>
          <w:szCs w:val="28"/>
          <w:lang w:eastAsia="cs-CZ"/>
        </w:rPr>
      </w:pPr>
      <w:r w:rsidRPr="00B001E5">
        <w:rPr>
          <w:rFonts w:ascii="Times New Roman" w:eastAsia="Times New Roman" w:hAnsi="Times New Roman" w:cs="Times New Roman"/>
          <w:b/>
          <w:bCs/>
          <w:color w:val="000000" w:themeColor="text1"/>
          <w:kern w:val="28"/>
          <w:sz w:val="28"/>
          <w:szCs w:val="28"/>
          <w:lang w:eastAsia="cs-CZ"/>
        </w:rPr>
        <w:t>INTRODUCTION (TNR 12pt., bold)</w:t>
      </w:r>
    </w:p>
    <w:p w14:paraId="27C59C48" w14:textId="77777777" w:rsidR="008E4DD5" w:rsidRPr="00B001E5" w:rsidRDefault="008E4DD5" w:rsidP="008E4DD5">
      <w:pPr>
        <w:autoSpaceDE w:val="0"/>
        <w:autoSpaceDN w:val="0"/>
        <w:spacing w:before="120" w:after="0" w:line="360" w:lineRule="auto"/>
        <w:ind w:firstLine="284"/>
        <w:jc w:val="both"/>
        <w:rPr>
          <w:rFonts w:ascii="Times New Roman" w:eastAsia="SimSun" w:hAnsi="Times New Roman" w:cs="Times New Roman"/>
          <w:color w:val="000000" w:themeColor="text1"/>
          <w:sz w:val="24"/>
          <w:szCs w:val="20"/>
          <w:lang w:eastAsia="en-US"/>
        </w:rPr>
      </w:pPr>
      <w:r w:rsidRPr="00B001E5">
        <w:rPr>
          <w:rFonts w:ascii="Times New Roman" w:eastAsia="SimSun" w:hAnsi="Times New Roman" w:cs="Times New Roman"/>
          <w:color w:val="000000" w:themeColor="text1"/>
          <w:sz w:val="24"/>
          <w:szCs w:val="20"/>
          <w:lang w:eastAsia="en-US"/>
        </w:rPr>
        <w:t>The main text</w:t>
      </w:r>
      <w:r w:rsidRPr="00B001E5">
        <w:rPr>
          <w:rFonts w:ascii="Times New Roman" w:eastAsia="SimSun" w:hAnsi="Times New Roman" w:cs="Times New Roman"/>
          <w:color w:val="000000" w:themeColor="text1"/>
          <w:sz w:val="24"/>
          <w:szCs w:val="20"/>
          <w:vertAlign w:val="superscript"/>
          <w:lang w:eastAsia="en-US"/>
        </w:rPr>
        <w:footnoteReference w:id="1"/>
      </w:r>
      <w:r w:rsidRPr="00B001E5">
        <w:rPr>
          <w:rFonts w:ascii="Times New Roman" w:eastAsia="SimSun" w:hAnsi="Times New Roman" w:cs="Times New Roman"/>
          <w:color w:val="000000" w:themeColor="text1"/>
          <w:sz w:val="24"/>
          <w:szCs w:val="20"/>
          <w:lang w:eastAsia="en-US"/>
        </w:rPr>
        <w:t>, (TNR 12pt., alignment in block, spacing 1,5)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309420F" w14:textId="77777777" w:rsidR="008E4DD5" w:rsidRPr="00B001E5" w:rsidRDefault="008E4DD5" w:rsidP="008E4DD5">
      <w:pPr>
        <w:autoSpaceDE w:val="0"/>
        <w:autoSpaceDN w:val="0"/>
        <w:spacing w:before="240" w:after="0" w:line="240" w:lineRule="auto"/>
        <w:ind w:firstLine="284"/>
        <w:jc w:val="center"/>
        <w:rPr>
          <w:rFonts w:ascii="Times New Roman" w:eastAsia="Times New Roman" w:hAnsi="Times New Roman" w:cs="Times New Roman"/>
          <w:b/>
          <w:bCs/>
          <w:iCs/>
          <w:color w:val="000000" w:themeColor="text1"/>
          <w:sz w:val="24"/>
          <w:szCs w:val="24"/>
          <w:lang w:eastAsia="cs-CZ"/>
        </w:rPr>
      </w:pPr>
      <w:r w:rsidRPr="00B001E5">
        <w:rPr>
          <w:rFonts w:ascii="Times New Roman" w:eastAsia="Times New Roman" w:hAnsi="Times New Roman" w:cs="Times New Roman"/>
          <w:b/>
          <w:bCs/>
          <w:iCs/>
          <w:color w:val="000000" w:themeColor="text1"/>
          <w:sz w:val="24"/>
          <w:szCs w:val="24"/>
          <w:lang w:eastAsia="cs-CZ"/>
        </w:rPr>
        <w:t>Figure 1: Figure description (TNR 12pt., centered)</w:t>
      </w:r>
    </w:p>
    <w:p w14:paraId="7538135C" w14:textId="77777777" w:rsidR="008E4DD5" w:rsidRPr="00B001E5" w:rsidRDefault="008E4DD5" w:rsidP="008E4DD5">
      <w:pPr>
        <w:autoSpaceDE w:val="0"/>
        <w:autoSpaceDN w:val="0"/>
        <w:spacing w:after="0" w:line="240" w:lineRule="auto"/>
        <w:jc w:val="center"/>
        <w:rPr>
          <w:rFonts w:ascii="Times New Roman" w:eastAsia="Times New Roman" w:hAnsi="Times New Roman" w:cs="Times New Roman"/>
          <w:color w:val="000000" w:themeColor="text1"/>
          <w:sz w:val="24"/>
          <w:szCs w:val="24"/>
          <w:lang w:eastAsia="cs-CZ"/>
        </w:rPr>
      </w:pPr>
      <w:r w:rsidRPr="00B001E5">
        <w:rPr>
          <w:rFonts w:ascii="Times New Roman" w:eastAsia="Times New Roman" w:hAnsi="Times New Roman" w:cs="Times New Roman"/>
          <w:noProof/>
          <w:color w:val="000000" w:themeColor="text1"/>
          <w:sz w:val="24"/>
          <w:szCs w:val="24"/>
          <w:lang w:eastAsia="en-US" w:bidi="si-LK"/>
        </w:rPr>
        <w:drawing>
          <wp:inline distT="0" distB="0" distL="0" distR="0" wp14:anchorId="751485FB" wp14:editId="2F64DD4E">
            <wp:extent cx="4143375" cy="1514475"/>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4BAF6E" w14:textId="77777777" w:rsidR="008E4DD5" w:rsidRPr="00B001E5" w:rsidRDefault="008E4DD5" w:rsidP="008E4DD5">
      <w:pPr>
        <w:autoSpaceDE w:val="0"/>
        <w:autoSpaceDN w:val="0"/>
        <w:spacing w:after="0" w:line="240" w:lineRule="auto"/>
        <w:rPr>
          <w:rFonts w:ascii="Times New Roman" w:eastAsia="Times New Roman" w:hAnsi="Times New Roman" w:cs="Times New Roman"/>
          <w:i/>
          <w:color w:val="000000" w:themeColor="text1"/>
          <w:sz w:val="20"/>
          <w:szCs w:val="20"/>
          <w:lang w:eastAsia="cs-CZ"/>
        </w:rPr>
      </w:pPr>
      <w:r w:rsidRPr="00B001E5">
        <w:rPr>
          <w:rFonts w:ascii="Times New Roman" w:eastAsia="Times New Roman" w:hAnsi="Times New Roman" w:cs="Times New Roman"/>
          <w:i/>
          <w:color w:val="000000" w:themeColor="text1"/>
          <w:sz w:val="20"/>
          <w:szCs w:val="20"/>
          <w:lang w:eastAsia="cs-CZ"/>
        </w:rPr>
        <w:t>Source: (TNR 10pt. italics)</w:t>
      </w:r>
    </w:p>
    <w:p w14:paraId="0995BDF2" w14:textId="77777777" w:rsidR="008E4DD5" w:rsidRPr="00B001E5" w:rsidRDefault="008E4DD5" w:rsidP="008E4DD5">
      <w:pPr>
        <w:autoSpaceDE w:val="0"/>
        <w:autoSpaceDN w:val="0"/>
        <w:spacing w:before="120" w:after="0" w:line="360" w:lineRule="auto"/>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Text, text, text, text, text, text, text, text, text, text, text, text, text, text, text, text, text, text, text, text, text, text, text, text, text, text, text, text.</w:t>
      </w:r>
    </w:p>
    <w:p w14:paraId="50A49C1F" w14:textId="77777777" w:rsidR="008E4DD5" w:rsidRPr="00B001E5" w:rsidRDefault="008E4DD5" w:rsidP="008E4DD5">
      <w:pPr>
        <w:keepNext/>
        <w:numPr>
          <w:ilvl w:val="1"/>
          <w:numId w:val="0"/>
        </w:numPr>
        <w:tabs>
          <w:tab w:val="right" w:pos="454"/>
          <w:tab w:val="num" w:pos="576"/>
        </w:tabs>
        <w:autoSpaceDE w:val="0"/>
        <w:autoSpaceDN w:val="0"/>
        <w:spacing w:before="240" w:after="120" w:line="240" w:lineRule="auto"/>
        <w:ind w:left="340" w:hanging="340"/>
        <w:jc w:val="both"/>
        <w:outlineLvl w:val="1"/>
        <w:rPr>
          <w:rFonts w:ascii="Times New Roman" w:eastAsia="Times New Roman" w:hAnsi="Times New Roman" w:cs="Times New Roman"/>
          <w:b/>
          <w:bCs/>
          <w:color w:val="000000" w:themeColor="text1"/>
          <w:sz w:val="24"/>
          <w:szCs w:val="24"/>
          <w:lang w:eastAsia="cs-CZ"/>
        </w:rPr>
      </w:pPr>
      <w:r w:rsidRPr="00B001E5">
        <w:rPr>
          <w:rFonts w:ascii="Times New Roman" w:eastAsia="Times New Roman" w:hAnsi="Times New Roman" w:cs="Times New Roman"/>
          <w:b/>
          <w:bCs/>
          <w:color w:val="000000" w:themeColor="text1"/>
          <w:sz w:val="24"/>
          <w:szCs w:val="24"/>
          <w:lang w:eastAsia="cs-CZ"/>
        </w:rPr>
        <w:lastRenderedPageBreak/>
        <w:t>Title of the 2</w:t>
      </w:r>
      <w:r w:rsidRPr="00B001E5">
        <w:rPr>
          <w:rFonts w:ascii="Times New Roman" w:eastAsia="Times New Roman" w:hAnsi="Times New Roman" w:cs="Times New Roman"/>
          <w:b/>
          <w:bCs/>
          <w:color w:val="000000" w:themeColor="text1"/>
          <w:sz w:val="24"/>
          <w:szCs w:val="24"/>
          <w:vertAlign w:val="superscript"/>
          <w:lang w:eastAsia="cs-CZ"/>
        </w:rPr>
        <w:t>nd</w:t>
      </w:r>
      <w:r w:rsidRPr="00B001E5">
        <w:rPr>
          <w:rFonts w:ascii="Times New Roman" w:eastAsia="Times New Roman" w:hAnsi="Times New Roman" w:cs="Times New Roman"/>
          <w:b/>
          <w:bCs/>
          <w:color w:val="000000" w:themeColor="text1"/>
          <w:sz w:val="24"/>
          <w:szCs w:val="24"/>
          <w:lang w:eastAsia="cs-CZ"/>
        </w:rPr>
        <w:t xml:space="preserve"> level (TNR 12pt., bold)</w:t>
      </w:r>
    </w:p>
    <w:p w14:paraId="56062C5D" w14:textId="77777777" w:rsidR="008E4DD5" w:rsidRPr="00B001E5" w:rsidRDefault="008E4DD5" w:rsidP="008E4DD5">
      <w:pPr>
        <w:autoSpaceDE w:val="0"/>
        <w:autoSpaceDN w:val="0"/>
        <w:spacing w:before="120" w:after="0" w:line="360" w:lineRule="auto"/>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Text, text, text, text, text, text, text, text, text, text, text, text, text, text, text, text, text, text, text, text, text, text, text, text, text, text, text, text, text, text, text, text, text, text, text, text, text, text, text, text, text, text, text, text, text, text, text, text, text, text.</w:t>
      </w:r>
    </w:p>
    <w:p w14:paraId="45E0D7E8" w14:textId="77777777" w:rsidR="008E4DD5" w:rsidRPr="00B001E5" w:rsidRDefault="008E4DD5" w:rsidP="008E4DD5">
      <w:pPr>
        <w:keepNext/>
        <w:numPr>
          <w:ilvl w:val="2"/>
          <w:numId w:val="7"/>
        </w:numPr>
        <w:autoSpaceDE w:val="0"/>
        <w:autoSpaceDN w:val="0"/>
        <w:spacing w:before="120" w:after="60" w:line="240" w:lineRule="auto"/>
        <w:ind w:firstLine="284"/>
        <w:jc w:val="both"/>
        <w:outlineLvl w:val="2"/>
        <w:rPr>
          <w:rFonts w:ascii="Times New Roman" w:eastAsia="Times New Roman" w:hAnsi="Times New Roman" w:cs="Times New Roman"/>
          <w:b/>
          <w:bCs/>
          <w:color w:val="000000" w:themeColor="text1"/>
          <w:sz w:val="24"/>
          <w:lang w:eastAsia="cs-CZ"/>
        </w:rPr>
      </w:pPr>
      <w:r w:rsidRPr="00B001E5">
        <w:rPr>
          <w:rFonts w:ascii="Times New Roman" w:eastAsia="Times New Roman" w:hAnsi="Times New Roman" w:cs="Times New Roman"/>
          <w:b/>
          <w:bCs/>
          <w:color w:val="000000" w:themeColor="text1"/>
          <w:sz w:val="24"/>
          <w:lang w:eastAsia="cs-CZ"/>
        </w:rPr>
        <w:t>Title of the 3</w:t>
      </w:r>
      <w:r w:rsidRPr="00B001E5">
        <w:rPr>
          <w:rFonts w:ascii="Times New Roman" w:eastAsia="Times New Roman" w:hAnsi="Times New Roman" w:cs="Times New Roman"/>
          <w:b/>
          <w:bCs/>
          <w:color w:val="000000" w:themeColor="text1"/>
          <w:sz w:val="24"/>
          <w:vertAlign w:val="superscript"/>
          <w:lang w:eastAsia="cs-CZ"/>
        </w:rPr>
        <w:t>rd</w:t>
      </w:r>
      <w:r w:rsidRPr="00B001E5">
        <w:rPr>
          <w:rFonts w:ascii="Times New Roman" w:eastAsia="Times New Roman" w:hAnsi="Times New Roman" w:cs="Times New Roman"/>
          <w:b/>
          <w:bCs/>
          <w:color w:val="000000" w:themeColor="text1"/>
          <w:sz w:val="24"/>
          <w:lang w:eastAsia="cs-CZ"/>
        </w:rPr>
        <w:t xml:space="preserve"> level (TNR 12pt., bold)</w:t>
      </w:r>
    </w:p>
    <w:p w14:paraId="5DC7BD3D" w14:textId="77777777" w:rsidR="008E4DD5" w:rsidRPr="00B001E5" w:rsidRDefault="008E4DD5" w:rsidP="008E4DD5">
      <w:pPr>
        <w:autoSpaceDE w:val="0"/>
        <w:autoSpaceDN w:val="0"/>
        <w:spacing w:before="120" w:after="0" w:line="360" w:lineRule="auto"/>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Text, text, text, text, text, text, text, text, text, text, text, text, text, text, text, text, text, text, text, text, text, text, text, text, text, text, text, text, text, text, text, text, text, text, text, text, text, text.</w:t>
      </w:r>
    </w:p>
    <w:p w14:paraId="52B3C4D2" w14:textId="77777777" w:rsidR="008E4DD5" w:rsidRPr="00B001E5" w:rsidRDefault="008E4DD5" w:rsidP="008E4DD5">
      <w:pPr>
        <w:autoSpaceDE w:val="0"/>
        <w:autoSpaceDN w:val="0"/>
        <w:spacing w:before="120" w:after="0" w:line="360" w:lineRule="auto"/>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Tables and Figures should be numbered and references to them must be in the text. Acceptable labeling for a Table is Tab.1 and Fig. 1 for a figure. </w:t>
      </w:r>
    </w:p>
    <w:p w14:paraId="55928933" w14:textId="77777777" w:rsidR="008E4DD5" w:rsidRPr="00B001E5" w:rsidRDefault="008E4DD5" w:rsidP="008E4DD5">
      <w:pPr>
        <w:autoSpaceDE w:val="0"/>
        <w:autoSpaceDN w:val="0"/>
        <w:spacing w:before="120" w:after="0" w:line="360" w:lineRule="auto"/>
        <w:jc w:val="both"/>
        <w:rPr>
          <w:rFonts w:ascii="Times New Roman" w:eastAsia="Times New Roman" w:hAnsi="Times New Roman" w:cs="Times New Roman"/>
          <w:color w:val="000000" w:themeColor="text1"/>
          <w:sz w:val="24"/>
          <w:szCs w:val="20"/>
          <w:lang w:eastAsia="cs-CZ"/>
        </w:rPr>
      </w:pPr>
    </w:p>
    <w:p w14:paraId="71A64C5B" w14:textId="77777777" w:rsidR="008E4DD5" w:rsidRPr="00B001E5" w:rsidRDefault="008E4DD5" w:rsidP="008E4DD5">
      <w:pPr>
        <w:spacing w:line="360" w:lineRule="auto"/>
        <w:rPr>
          <w:rFonts w:ascii="Times New Roman" w:eastAsia="Calibri" w:hAnsi="Times New Roman" w:cs="Times New Roman"/>
          <w:color w:val="000000" w:themeColor="text1"/>
          <w:sz w:val="24"/>
          <w:szCs w:val="24"/>
          <w:lang w:eastAsia="en-US" w:bidi="si-LK"/>
        </w:rPr>
      </w:pPr>
      <w:r w:rsidRPr="00B001E5">
        <w:rPr>
          <w:rFonts w:ascii="Times New Roman" w:eastAsia="Calibri" w:hAnsi="Times New Roman" w:cs="Times New Roman"/>
          <w:b/>
          <w:bCs/>
          <w:color w:val="000000" w:themeColor="text1"/>
          <w:sz w:val="24"/>
          <w:szCs w:val="24"/>
          <w:lang w:eastAsia="en-US" w:bidi="si-LK"/>
        </w:rPr>
        <w:t>Table 1: Caption (Times New Roman, 12pt, bold and centered)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3"/>
        <w:gridCol w:w="2624"/>
        <w:gridCol w:w="2446"/>
      </w:tblGrid>
      <w:tr w:rsidR="008E4DD5" w:rsidRPr="00B001E5" w14:paraId="30DDE881" w14:textId="77777777" w:rsidTr="00AD5FFA">
        <w:trPr>
          <w:trHeight w:val="272"/>
          <w:jc w:val="center"/>
        </w:trPr>
        <w:tc>
          <w:tcPr>
            <w:tcW w:w="2443" w:type="dxa"/>
          </w:tcPr>
          <w:p w14:paraId="13CC2F4E"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c>
          <w:tcPr>
            <w:tcW w:w="2624" w:type="dxa"/>
          </w:tcPr>
          <w:p w14:paraId="1B3F7AB6"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c>
          <w:tcPr>
            <w:tcW w:w="2446" w:type="dxa"/>
          </w:tcPr>
          <w:p w14:paraId="6D535482"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r>
      <w:tr w:rsidR="008E4DD5" w:rsidRPr="00B001E5" w14:paraId="6321FACB" w14:textId="77777777" w:rsidTr="00AD5FFA">
        <w:trPr>
          <w:trHeight w:val="262"/>
          <w:jc w:val="center"/>
        </w:trPr>
        <w:tc>
          <w:tcPr>
            <w:tcW w:w="2443" w:type="dxa"/>
          </w:tcPr>
          <w:p w14:paraId="4C2D5848"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c>
          <w:tcPr>
            <w:tcW w:w="2624" w:type="dxa"/>
          </w:tcPr>
          <w:p w14:paraId="02A09D93"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c>
          <w:tcPr>
            <w:tcW w:w="2446" w:type="dxa"/>
          </w:tcPr>
          <w:p w14:paraId="66C9B497"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r>
      <w:tr w:rsidR="008E4DD5" w:rsidRPr="00B001E5" w14:paraId="38F465A4" w14:textId="77777777" w:rsidTr="00AD5FFA">
        <w:trPr>
          <w:trHeight w:val="272"/>
          <w:jc w:val="center"/>
        </w:trPr>
        <w:tc>
          <w:tcPr>
            <w:tcW w:w="2443" w:type="dxa"/>
          </w:tcPr>
          <w:p w14:paraId="299F2AD8"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c>
          <w:tcPr>
            <w:tcW w:w="2624" w:type="dxa"/>
          </w:tcPr>
          <w:p w14:paraId="5A3B65ED"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c>
          <w:tcPr>
            <w:tcW w:w="2446" w:type="dxa"/>
          </w:tcPr>
          <w:p w14:paraId="33C21D8C"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r>
      <w:tr w:rsidR="008E4DD5" w:rsidRPr="00B001E5" w14:paraId="0800FFF4" w14:textId="77777777" w:rsidTr="00AD5FFA">
        <w:trPr>
          <w:trHeight w:val="262"/>
          <w:jc w:val="center"/>
        </w:trPr>
        <w:tc>
          <w:tcPr>
            <w:tcW w:w="2443" w:type="dxa"/>
          </w:tcPr>
          <w:p w14:paraId="12EC1FFE"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c>
          <w:tcPr>
            <w:tcW w:w="2624" w:type="dxa"/>
          </w:tcPr>
          <w:p w14:paraId="07941DD5"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c>
          <w:tcPr>
            <w:tcW w:w="2446" w:type="dxa"/>
          </w:tcPr>
          <w:p w14:paraId="58491D97" w14:textId="77777777" w:rsidR="008E4DD5" w:rsidRPr="00B001E5" w:rsidRDefault="008E4DD5" w:rsidP="008E4DD5">
            <w:pPr>
              <w:autoSpaceDE w:val="0"/>
              <w:autoSpaceDN w:val="0"/>
              <w:spacing w:after="0" w:line="240" w:lineRule="auto"/>
              <w:jc w:val="both"/>
              <w:rPr>
                <w:rFonts w:ascii="Times New Roman" w:eastAsia="Times New Roman" w:hAnsi="Times New Roman" w:cs="Times New Roman"/>
                <w:color w:val="000000" w:themeColor="text1"/>
                <w:sz w:val="20"/>
                <w:szCs w:val="24"/>
                <w:lang w:eastAsia="cs-CZ"/>
              </w:rPr>
            </w:pPr>
            <w:r w:rsidRPr="00B001E5">
              <w:rPr>
                <w:rFonts w:ascii="Times New Roman" w:eastAsia="Times New Roman" w:hAnsi="Times New Roman" w:cs="Times New Roman"/>
                <w:color w:val="000000" w:themeColor="text1"/>
                <w:sz w:val="20"/>
                <w:szCs w:val="24"/>
                <w:lang w:eastAsia="cs-CZ"/>
              </w:rPr>
              <w:t>Times New Roman 10pt</w:t>
            </w:r>
          </w:p>
        </w:tc>
      </w:tr>
    </w:tbl>
    <w:p w14:paraId="2967DBCE" w14:textId="77777777" w:rsidR="008E4DD5" w:rsidRPr="00B001E5" w:rsidRDefault="008E4DD5" w:rsidP="008E4DD5">
      <w:pPr>
        <w:keepNext/>
        <w:autoSpaceDE w:val="0"/>
        <w:autoSpaceDN w:val="0"/>
        <w:spacing w:after="60" w:line="240" w:lineRule="auto"/>
        <w:jc w:val="both"/>
        <w:outlineLvl w:val="2"/>
        <w:rPr>
          <w:rFonts w:ascii="Times New Roman" w:eastAsia="Times New Roman" w:hAnsi="Times New Roman" w:cs="Times New Roman"/>
          <w:bCs/>
          <w:i/>
          <w:color w:val="000000" w:themeColor="text1"/>
          <w:sz w:val="20"/>
          <w:szCs w:val="20"/>
          <w:lang w:eastAsia="cs-CZ"/>
        </w:rPr>
      </w:pPr>
      <w:r w:rsidRPr="00B001E5">
        <w:rPr>
          <w:rFonts w:ascii="Times New Roman" w:eastAsia="Times New Roman" w:hAnsi="Times New Roman" w:cs="Times New Roman"/>
          <w:bCs/>
          <w:i/>
          <w:color w:val="000000" w:themeColor="text1"/>
          <w:sz w:val="20"/>
          <w:szCs w:val="20"/>
          <w:lang w:eastAsia="cs-CZ"/>
        </w:rPr>
        <w:t>Source:</w:t>
      </w:r>
      <w:r w:rsidRPr="00B001E5">
        <w:rPr>
          <w:rFonts w:ascii="Times New Roman" w:eastAsia="Times New Roman" w:hAnsi="Times New Roman" w:cs="Times New Roman"/>
          <w:color w:val="000000" w:themeColor="text1"/>
          <w:sz w:val="24"/>
          <w:szCs w:val="20"/>
          <w:lang w:eastAsia="cs-CZ"/>
        </w:rPr>
        <w:t xml:space="preserve"> </w:t>
      </w:r>
      <w:r w:rsidRPr="00B001E5">
        <w:rPr>
          <w:rFonts w:ascii="Times New Roman" w:eastAsia="Times New Roman" w:hAnsi="Times New Roman" w:cs="Times New Roman"/>
          <w:bCs/>
          <w:i/>
          <w:color w:val="000000" w:themeColor="text1"/>
          <w:sz w:val="20"/>
          <w:szCs w:val="20"/>
          <w:lang w:eastAsia="cs-CZ"/>
        </w:rPr>
        <w:t>(TNR 10pt., italics)</w:t>
      </w:r>
    </w:p>
    <w:p w14:paraId="10682F1A" w14:textId="77777777" w:rsidR="008E4DD5" w:rsidRPr="00B001E5" w:rsidRDefault="008E4DD5" w:rsidP="008E4DD5">
      <w:pPr>
        <w:autoSpaceDE w:val="0"/>
        <w:autoSpaceDN w:val="0"/>
        <w:spacing w:before="120" w:after="120" w:line="240" w:lineRule="auto"/>
        <w:jc w:val="both"/>
        <w:rPr>
          <w:rFonts w:ascii="Times New Roman" w:eastAsia="Times New Roman" w:hAnsi="Times New Roman" w:cs="Times New Roman"/>
          <w:b/>
          <w:color w:val="000000" w:themeColor="text1"/>
          <w:sz w:val="24"/>
          <w:szCs w:val="20"/>
          <w:lang w:eastAsia="en-US"/>
        </w:rPr>
      </w:pPr>
      <w:r w:rsidRPr="00B001E5">
        <w:rPr>
          <w:rFonts w:ascii="Times New Roman" w:eastAsia="SimSun" w:hAnsi="Times New Roman" w:cs="Times New Roman"/>
          <w:b/>
          <w:color w:val="000000" w:themeColor="text1"/>
          <w:sz w:val="24"/>
          <w:szCs w:val="20"/>
          <w:lang w:eastAsia="en-US"/>
        </w:rPr>
        <w:t>Equations</w:t>
      </w:r>
    </w:p>
    <w:p w14:paraId="07E3B3F1" w14:textId="1C8E4156" w:rsidR="008E4DD5" w:rsidRPr="00B001E5" w:rsidRDefault="008E4DD5" w:rsidP="008E4DD5">
      <w:pPr>
        <w:autoSpaceDE w:val="0"/>
        <w:autoSpaceDN w:val="0"/>
        <w:spacing w:before="120" w:after="0" w:line="360" w:lineRule="auto"/>
        <w:ind w:firstLine="284"/>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Equations (refer with: Eq. 1, Eq. </w:t>
      </w:r>
      <w:proofErr w:type="gramStart"/>
      <w:r w:rsidRPr="00B001E5">
        <w:rPr>
          <w:rFonts w:ascii="Times New Roman" w:eastAsia="Times New Roman" w:hAnsi="Times New Roman" w:cs="Times New Roman"/>
          <w:color w:val="000000" w:themeColor="text1"/>
          <w:sz w:val="24"/>
          <w:szCs w:val="20"/>
          <w:lang w:eastAsia="cs-CZ"/>
        </w:rPr>
        <w:t>2,...</w:t>
      </w:r>
      <w:proofErr w:type="gramEnd"/>
      <w:r w:rsidRPr="00B001E5">
        <w:rPr>
          <w:rFonts w:ascii="Times New Roman" w:eastAsia="Times New Roman" w:hAnsi="Times New Roman" w:cs="Times New Roman"/>
          <w:color w:val="000000" w:themeColor="text1"/>
          <w:sz w:val="24"/>
          <w:szCs w:val="20"/>
          <w:lang w:eastAsia="cs-CZ"/>
        </w:rPr>
        <w:t xml:space="preserve">) may be placed </w:t>
      </w:r>
      <w:r w:rsidRPr="00B001E5">
        <w:rPr>
          <w:rFonts w:ascii="Times New Roman" w:eastAsia="Times New Roman" w:hAnsi="Times New Roman" w:cs="Times New Roman"/>
          <w:color w:val="000000" w:themeColor="text1"/>
          <w:sz w:val="24"/>
          <w:szCs w:val="20"/>
        </w:rPr>
        <w:t xml:space="preserve">in the middle, </w:t>
      </w:r>
      <w:r w:rsidRPr="00B001E5">
        <w:rPr>
          <w:rFonts w:ascii="Times New Roman" w:eastAsia="Times New Roman" w:hAnsi="Times New Roman" w:cs="Times New Roman"/>
          <w:color w:val="000000" w:themeColor="text1"/>
          <w:sz w:val="24"/>
          <w:szCs w:val="20"/>
          <w:lang w:eastAsia="cs-CZ"/>
        </w:rPr>
        <w:t>denoted by numbers in round parentheses, in</w:t>
      </w:r>
      <w:r w:rsidRPr="00B001E5">
        <w:rPr>
          <w:rFonts w:ascii="Times New Roman" w:eastAsiaTheme="minorHAnsi" w:hAnsi="Times New Roman" w:cs="Times New Roman"/>
          <w:color w:val="000000" w:themeColor="text1"/>
          <w:lang w:eastAsia="en-US" w:bidi="si-LK"/>
        </w:rPr>
        <w:t xml:space="preserve"> </w:t>
      </w:r>
      <w:r w:rsidRPr="00B001E5">
        <w:rPr>
          <w:rFonts w:ascii="Times New Roman" w:eastAsia="Times New Roman" w:hAnsi="Times New Roman" w:cs="Times New Roman"/>
          <w:color w:val="000000" w:themeColor="text1"/>
          <w:sz w:val="24"/>
          <w:szCs w:val="20"/>
          <w:lang w:eastAsia="cs-CZ"/>
        </w:rPr>
        <w:t>Microsoft Equation Format 3.0 a</w:t>
      </w:r>
      <w:r w:rsidRPr="00B001E5">
        <w:rPr>
          <w:rFonts w:ascii="Times New Roman" w:eastAsia="Times New Roman" w:hAnsi="Times New Roman" w:cs="Times New Roman"/>
          <w:color w:val="000000" w:themeColor="text1"/>
          <w:sz w:val="24"/>
          <w:szCs w:val="20"/>
        </w:rPr>
        <w:t xml:space="preserve">nd transformed by equation conversion manager. </w:t>
      </w:r>
      <w:r w:rsidRPr="00B001E5">
        <w:rPr>
          <w:rFonts w:ascii="Times New Roman" w:eastAsia="Times New Roman" w:hAnsi="Times New Roman" w:cs="Times New Roman"/>
          <w:b/>
          <w:color w:val="000000" w:themeColor="text1"/>
          <w:sz w:val="24"/>
          <w:szCs w:val="20"/>
        </w:rPr>
        <w:t>Do not use Print Screen or jpg format</w:t>
      </w:r>
      <w:r w:rsidRPr="00B001E5">
        <w:rPr>
          <w:rFonts w:ascii="Times New Roman" w:eastAsia="Times New Roman" w:hAnsi="Times New Roman" w:cs="Times New Roman"/>
          <w:color w:val="000000" w:themeColor="text1"/>
          <w:sz w:val="24"/>
          <w:szCs w:val="20"/>
        </w:rPr>
        <w:t xml:space="preserve">. </w:t>
      </w:r>
      <w:r w:rsidRPr="00B001E5">
        <w:rPr>
          <w:rFonts w:ascii="Times New Roman" w:eastAsia="Times New Roman" w:hAnsi="Times New Roman" w:cs="Times New Roman"/>
          <w:color w:val="000000" w:themeColor="text1"/>
          <w:sz w:val="24"/>
          <w:szCs w:val="20"/>
          <w:lang w:eastAsia="cs-CZ"/>
        </w:rPr>
        <w:t>For example:</w:t>
      </w:r>
    </w:p>
    <w:p w14:paraId="457AE091" w14:textId="77777777" w:rsidR="008E4DD5" w:rsidRPr="00B001E5" w:rsidRDefault="008E4DD5" w:rsidP="008E4DD5">
      <w:pPr>
        <w:autoSpaceDE w:val="0"/>
        <w:autoSpaceDN w:val="0"/>
        <w:spacing w:before="120" w:after="0" w:line="240" w:lineRule="auto"/>
        <w:ind w:firstLine="284"/>
        <w:jc w:val="center"/>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position w:val="-14"/>
          <w:sz w:val="24"/>
          <w:szCs w:val="20"/>
          <w:lang w:eastAsia="cs-CZ"/>
        </w:rPr>
        <w:object w:dxaOrig="3080" w:dyaOrig="380" w14:anchorId="4B8AB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19.5pt" o:ole="">
            <v:imagedata r:id="rId9" o:title=""/>
          </v:shape>
          <o:OLEObject Type="Embed" ProgID="Equation.DSMT4" ShapeID="_x0000_i1026" DrawAspect="Content" ObjectID="_1681465601" r:id="rId10"/>
        </w:object>
      </w:r>
    </w:p>
    <w:p w14:paraId="16060779" w14:textId="77777777" w:rsidR="008E4DD5" w:rsidRPr="00B001E5" w:rsidRDefault="008E4DD5" w:rsidP="008E4DD5">
      <w:pPr>
        <w:keepNext/>
        <w:numPr>
          <w:ilvl w:val="0"/>
          <w:numId w:val="7"/>
        </w:numPr>
        <w:autoSpaceDE w:val="0"/>
        <w:autoSpaceDN w:val="0"/>
        <w:spacing w:before="360" w:after="120" w:line="240" w:lineRule="auto"/>
        <w:ind w:firstLine="284"/>
        <w:jc w:val="both"/>
        <w:outlineLvl w:val="0"/>
        <w:rPr>
          <w:rFonts w:ascii="Times New Roman" w:eastAsia="Times New Roman" w:hAnsi="Times New Roman" w:cs="Times New Roman"/>
          <w:b/>
          <w:bCs/>
          <w:color w:val="000000" w:themeColor="text1"/>
          <w:kern w:val="28"/>
          <w:sz w:val="28"/>
          <w:szCs w:val="28"/>
          <w:lang w:eastAsia="cs-CZ"/>
        </w:rPr>
      </w:pPr>
      <w:r w:rsidRPr="00B001E5">
        <w:rPr>
          <w:rFonts w:ascii="Times New Roman" w:eastAsia="Times New Roman" w:hAnsi="Times New Roman" w:cs="Times New Roman"/>
          <w:b/>
          <w:bCs/>
          <w:color w:val="000000" w:themeColor="text1"/>
          <w:kern w:val="28"/>
          <w:sz w:val="24"/>
          <w:szCs w:val="24"/>
          <w:lang w:eastAsia="cs-CZ"/>
        </w:rPr>
        <w:t>BODY OF PAPER</w:t>
      </w:r>
      <w:r w:rsidRPr="00B001E5">
        <w:rPr>
          <w:rFonts w:ascii="Times New Roman" w:eastAsia="Times New Roman" w:hAnsi="Times New Roman" w:cs="Times New Roman"/>
          <w:b/>
          <w:bCs/>
          <w:color w:val="000000" w:themeColor="text1"/>
          <w:kern w:val="28"/>
          <w:sz w:val="28"/>
          <w:szCs w:val="28"/>
          <w:lang w:eastAsia="cs-CZ"/>
        </w:rPr>
        <w:t xml:space="preserve"> </w:t>
      </w:r>
    </w:p>
    <w:p w14:paraId="00597CE9" w14:textId="77777777" w:rsidR="008E4DD5" w:rsidRPr="00B001E5" w:rsidRDefault="008E4DD5" w:rsidP="008E4DD5">
      <w:pPr>
        <w:autoSpaceDE w:val="0"/>
        <w:autoSpaceDN w:val="0"/>
        <w:spacing w:before="120" w:after="0" w:line="360" w:lineRule="auto"/>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 xml:space="preserve">The research papers need to be divided into sections by structuring them in a logical order. For instance, you may structure your paper as introduction, methods, results, </w:t>
      </w:r>
      <w:proofErr w:type="gramStart"/>
      <w:r w:rsidRPr="00B001E5">
        <w:rPr>
          <w:rFonts w:ascii="Times New Roman" w:eastAsia="Times New Roman" w:hAnsi="Times New Roman" w:cs="Times New Roman"/>
          <w:color w:val="000000" w:themeColor="text1"/>
          <w:sz w:val="24"/>
          <w:szCs w:val="20"/>
          <w:lang w:eastAsia="cs-CZ"/>
        </w:rPr>
        <w:t>discussion</w:t>
      </w:r>
      <w:proofErr w:type="gramEnd"/>
      <w:r w:rsidRPr="00B001E5">
        <w:rPr>
          <w:rFonts w:ascii="Times New Roman" w:eastAsia="Times New Roman" w:hAnsi="Times New Roman" w:cs="Times New Roman"/>
          <w:color w:val="000000" w:themeColor="text1"/>
          <w:sz w:val="24"/>
          <w:szCs w:val="20"/>
          <w:lang w:eastAsia="cs-CZ"/>
        </w:rPr>
        <w:t xml:space="preserve"> and conclusion. However, depending on the nature of your study, you may follow your own way of structuring. It is noted that all papers need to provide sections of ‘Introduction’ and ‘Conclusion’. </w:t>
      </w:r>
    </w:p>
    <w:p w14:paraId="0419A2DB" w14:textId="77777777" w:rsidR="008E4DD5" w:rsidRPr="00B001E5" w:rsidRDefault="008E4DD5" w:rsidP="008E4DD5">
      <w:pPr>
        <w:keepNext/>
        <w:numPr>
          <w:ilvl w:val="0"/>
          <w:numId w:val="7"/>
        </w:numPr>
        <w:autoSpaceDE w:val="0"/>
        <w:autoSpaceDN w:val="0"/>
        <w:spacing w:before="360" w:after="120" w:line="240" w:lineRule="auto"/>
        <w:ind w:firstLine="284"/>
        <w:jc w:val="both"/>
        <w:outlineLvl w:val="0"/>
        <w:rPr>
          <w:rFonts w:ascii="Times New Roman" w:eastAsia="Times New Roman" w:hAnsi="Times New Roman" w:cs="Times New Roman"/>
          <w:b/>
          <w:bCs/>
          <w:color w:val="000000" w:themeColor="text1"/>
          <w:kern w:val="28"/>
          <w:sz w:val="28"/>
          <w:szCs w:val="28"/>
          <w:lang w:eastAsia="cs-CZ"/>
        </w:rPr>
      </w:pPr>
      <w:r w:rsidRPr="00B001E5">
        <w:rPr>
          <w:rFonts w:ascii="Times New Roman" w:eastAsia="Times New Roman" w:hAnsi="Times New Roman" w:cs="Times New Roman"/>
          <w:b/>
          <w:bCs/>
          <w:color w:val="000000" w:themeColor="text1"/>
          <w:kern w:val="28"/>
          <w:sz w:val="24"/>
          <w:szCs w:val="24"/>
          <w:lang w:eastAsia="cs-CZ"/>
        </w:rPr>
        <w:t>CONCLUSION (TNR 12pt., bold</w:t>
      </w:r>
      <w:r w:rsidRPr="00B001E5">
        <w:rPr>
          <w:rFonts w:ascii="Times New Roman" w:eastAsia="Times New Roman" w:hAnsi="Times New Roman" w:cs="Times New Roman"/>
          <w:b/>
          <w:bCs/>
          <w:color w:val="000000" w:themeColor="text1"/>
          <w:kern w:val="28"/>
          <w:sz w:val="28"/>
          <w:szCs w:val="28"/>
          <w:lang w:eastAsia="cs-CZ"/>
        </w:rPr>
        <w:t>)</w:t>
      </w:r>
    </w:p>
    <w:p w14:paraId="6689657A" w14:textId="77777777" w:rsidR="008E4DD5" w:rsidRPr="00B001E5" w:rsidRDefault="008E4DD5" w:rsidP="008E4DD5">
      <w:pPr>
        <w:keepNext/>
        <w:autoSpaceDE w:val="0"/>
        <w:autoSpaceDN w:val="0"/>
        <w:spacing w:before="360" w:after="60" w:line="360" w:lineRule="auto"/>
        <w:jc w:val="both"/>
        <w:outlineLvl w:val="2"/>
        <w:rPr>
          <w:rFonts w:ascii="Times New Roman" w:eastAsia="Times New Roman" w:hAnsi="Times New Roman" w:cs="Times New Roman"/>
          <w:b/>
          <w:bCs/>
          <w:color w:val="000000" w:themeColor="text1"/>
          <w:sz w:val="24"/>
          <w:lang w:eastAsia="cs-CZ"/>
        </w:rPr>
      </w:pPr>
      <w:r w:rsidRPr="00B001E5">
        <w:rPr>
          <w:rFonts w:ascii="Times New Roman" w:eastAsia="Times New Roman" w:hAnsi="Times New Roman" w:cs="Times New Roman"/>
          <w:b/>
          <w:bCs/>
          <w:color w:val="000000" w:themeColor="text1"/>
          <w:sz w:val="24"/>
          <w:lang w:eastAsia="cs-CZ"/>
        </w:rPr>
        <w:t>Acknowledgment (TNR 12pt. bold)</w:t>
      </w:r>
    </w:p>
    <w:p w14:paraId="4006F131" w14:textId="77777777" w:rsidR="008E4DD5" w:rsidRPr="00B001E5" w:rsidRDefault="008E4DD5" w:rsidP="008E4DD5">
      <w:pPr>
        <w:autoSpaceDE w:val="0"/>
        <w:autoSpaceDN w:val="0"/>
        <w:spacing w:before="120" w:after="0" w:line="360" w:lineRule="auto"/>
        <w:ind w:firstLine="284"/>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This paper is an output of the science project…</w:t>
      </w:r>
    </w:p>
    <w:p w14:paraId="655FBFC3" w14:textId="77777777" w:rsidR="008E4DD5" w:rsidRPr="00B001E5" w:rsidRDefault="008E4DD5" w:rsidP="008E4DD5">
      <w:pPr>
        <w:autoSpaceDE w:val="0"/>
        <w:autoSpaceDN w:val="0"/>
        <w:spacing w:before="360" w:after="120" w:line="360" w:lineRule="auto"/>
        <w:jc w:val="both"/>
        <w:rPr>
          <w:rFonts w:ascii="Times New Roman" w:eastAsia="Times New Roman" w:hAnsi="Times New Roman" w:cs="Times New Roman"/>
          <w:b/>
          <w:color w:val="000000" w:themeColor="text1"/>
          <w:sz w:val="24"/>
          <w:szCs w:val="20"/>
          <w:lang w:eastAsia="en-US"/>
        </w:rPr>
      </w:pPr>
      <w:r w:rsidRPr="00B001E5">
        <w:rPr>
          <w:rFonts w:ascii="Times New Roman" w:eastAsia="SimSun" w:hAnsi="Times New Roman" w:cs="Times New Roman"/>
          <w:b/>
          <w:color w:val="000000" w:themeColor="text1"/>
          <w:sz w:val="24"/>
          <w:szCs w:val="20"/>
          <w:lang w:eastAsia="en-US"/>
        </w:rPr>
        <w:lastRenderedPageBreak/>
        <w:t>References (TNR 12pt. bold)</w:t>
      </w:r>
    </w:p>
    <w:p w14:paraId="254C8950" w14:textId="77777777" w:rsidR="008E4DD5" w:rsidRPr="00B001E5" w:rsidRDefault="008E4DD5" w:rsidP="008E4DD5">
      <w:pPr>
        <w:autoSpaceDE w:val="0"/>
        <w:autoSpaceDN w:val="0"/>
        <w:spacing w:before="120" w:after="0" w:line="360" w:lineRule="auto"/>
        <w:ind w:firstLine="284"/>
        <w:jc w:val="both"/>
        <w:rPr>
          <w:rFonts w:ascii="Times New Roman" w:eastAsia="Times New Roman" w:hAnsi="Times New Roman" w:cs="Times New Roman"/>
          <w:color w:val="000000" w:themeColor="text1"/>
          <w:sz w:val="24"/>
          <w:szCs w:val="24"/>
          <w:lang w:eastAsia="cs-CZ"/>
        </w:rPr>
      </w:pPr>
      <w:r w:rsidRPr="00B001E5">
        <w:rPr>
          <w:rFonts w:ascii="Times New Roman" w:eastAsia="Times New Roman" w:hAnsi="Times New Roman" w:cs="Times New Roman"/>
          <w:color w:val="000000" w:themeColor="text1"/>
          <w:sz w:val="24"/>
          <w:szCs w:val="24"/>
          <w:lang w:eastAsia="cs-CZ"/>
        </w:rPr>
        <w:t xml:space="preserve">References in the body text should have the following form (surname, year), see examples: </w:t>
      </w:r>
    </w:p>
    <w:p w14:paraId="043C8401" w14:textId="77777777" w:rsidR="008E4DD5" w:rsidRPr="00B001E5" w:rsidRDefault="008E4DD5" w:rsidP="008E4DD5">
      <w:pPr>
        <w:autoSpaceDE w:val="0"/>
        <w:autoSpaceDN w:val="0"/>
        <w:spacing w:before="120" w:after="0" w:line="360" w:lineRule="auto"/>
        <w:ind w:firstLine="284"/>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 xml:space="preserve">1 author: </w:t>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t>(Krugman, 2012)</w:t>
      </w:r>
    </w:p>
    <w:p w14:paraId="20A0C7D9" w14:textId="77777777" w:rsidR="008E4DD5" w:rsidRPr="00B001E5" w:rsidRDefault="008E4DD5" w:rsidP="008E4DD5">
      <w:pPr>
        <w:autoSpaceDE w:val="0"/>
        <w:autoSpaceDN w:val="0"/>
        <w:spacing w:before="120" w:after="0" w:line="360" w:lineRule="auto"/>
        <w:ind w:firstLine="284"/>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 xml:space="preserve">1 author and the same year of publication: </w:t>
      </w:r>
      <w:r w:rsidRPr="00B001E5">
        <w:rPr>
          <w:rFonts w:ascii="Times New Roman" w:eastAsia="Times New Roman" w:hAnsi="Times New Roman" w:cs="Times New Roman"/>
          <w:color w:val="000000" w:themeColor="text1"/>
          <w:sz w:val="24"/>
          <w:szCs w:val="20"/>
          <w:lang w:eastAsia="cs-CZ"/>
        </w:rPr>
        <w:tab/>
        <w:t>(Hoffman, 2012, A), (Hoffman, 2012, B)</w:t>
      </w:r>
    </w:p>
    <w:p w14:paraId="531F8D1F" w14:textId="77777777" w:rsidR="008E4DD5" w:rsidRPr="00B001E5" w:rsidRDefault="008E4DD5" w:rsidP="008E4DD5">
      <w:pPr>
        <w:autoSpaceDE w:val="0"/>
        <w:autoSpaceDN w:val="0"/>
        <w:spacing w:before="120" w:after="0" w:line="360" w:lineRule="auto"/>
        <w:ind w:firstLine="284"/>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 xml:space="preserve">2 authors: </w:t>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t>(Krugman &amp; Hoffman, 2014)</w:t>
      </w:r>
    </w:p>
    <w:p w14:paraId="7C75CE6D" w14:textId="77777777" w:rsidR="008E4DD5" w:rsidRPr="00B001E5" w:rsidRDefault="008E4DD5" w:rsidP="008E4DD5">
      <w:pPr>
        <w:autoSpaceDE w:val="0"/>
        <w:autoSpaceDN w:val="0"/>
        <w:spacing w:before="120" w:after="0" w:line="360" w:lineRule="auto"/>
        <w:ind w:firstLine="284"/>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 xml:space="preserve">3 authors: </w:t>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r>
      <w:r w:rsidRPr="00B001E5">
        <w:rPr>
          <w:rFonts w:ascii="Times New Roman" w:eastAsia="Times New Roman" w:hAnsi="Times New Roman" w:cs="Times New Roman"/>
          <w:color w:val="000000" w:themeColor="text1"/>
          <w:sz w:val="24"/>
          <w:szCs w:val="20"/>
          <w:lang w:eastAsia="cs-CZ"/>
        </w:rPr>
        <w:tab/>
        <w:t>(Hoffman et al., 2012)</w:t>
      </w:r>
    </w:p>
    <w:p w14:paraId="4E7D2894" w14:textId="77777777" w:rsidR="008E4DD5" w:rsidRPr="00B001E5" w:rsidRDefault="008E4DD5" w:rsidP="008E4DD5">
      <w:pPr>
        <w:keepNext/>
        <w:autoSpaceDE w:val="0"/>
        <w:autoSpaceDN w:val="0"/>
        <w:spacing w:before="360" w:after="60" w:line="360" w:lineRule="auto"/>
        <w:jc w:val="both"/>
        <w:outlineLvl w:val="2"/>
        <w:rPr>
          <w:rFonts w:ascii="Times New Roman" w:eastAsia="Times New Roman" w:hAnsi="Times New Roman" w:cs="Times New Roman"/>
          <w:b/>
          <w:bCs/>
          <w:color w:val="000000" w:themeColor="text1"/>
          <w:sz w:val="28"/>
          <w:szCs w:val="24"/>
          <w:lang w:eastAsia="cs-CZ"/>
        </w:rPr>
      </w:pPr>
      <w:r w:rsidRPr="00B001E5">
        <w:rPr>
          <w:rFonts w:ascii="Times New Roman" w:eastAsia="Times New Roman" w:hAnsi="Times New Roman" w:cs="Times New Roman"/>
          <w:b/>
          <w:bCs/>
          <w:color w:val="000000" w:themeColor="text1"/>
          <w:sz w:val="24"/>
          <w:szCs w:val="24"/>
          <w:lang w:eastAsia="cs-CZ"/>
        </w:rPr>
        <w:t>REFERENCES</w:t>
      </w:r>
      <w:r w:rsidRPr="00B001E5">
        <w:rPr>
          <w:rFonts w:ascii="Times New Roman" w:eastAsia="Times New Roman" w:hAnsi="Times New Roman" w:cs="Times New Roman"/>
          <w:b/>
          <w:bCs/>
          <w:color w:val="000000" w:themeColor="text1"/>
          <w:sz w:val="28"/>
          <w:szCs w:val="24"/>
          <w:lang w:eastAsia="cs-CZ"/>
        </w:rPr>
        <w:t xml:space="preserve"> </w:t>
      </w:r>
      <w:r w:rsidRPr="00B001E5">
        <w:rPr>
          <w:rFonts w:ascii="Times New Roman" w:eastAsia="Times New Roman" w:hAnsi="Times New Roman" w:cs="Times New Roman"/>
          <w:b/>
          <w:bCs/>
          <w:color w:val="000000" w:themeColor="text1"/>
          <w:sz w:val="24"/>
          <w:szCs w:val="28"/>
          <w:lang w:eastAsia="cs-CZ"/>
        </w:rPr>
        <w:t>(</w:t>
      </w:r>
      <w:r w:rsidRPr="00B001E5">
        <w:rPr>
          <w:rFonts w:ascii="Times New Roman" w:eastAsia="Times New Roman" w:hAnsi="Times New Roman" w:cs="Times New Roman"/>
          <w:b/>
          <w:bCs/>
          <w:color w:val="000000" w:themeColor="text1"/>
          <w:sz w:val="28"/>
          <w:szCs w:val="32"/>
          <w:lang w:eastAsia="cs-CZ"/>
        </w:rPr>
        <w:t>TNR 12pt., bold)</w:t>
      </w:r>
    </w:p>
    <w:p w14:paraId="328A8EB5" w14:textId="77777777" w:rsidR="008E4DD5" w:rsidRPr="00B001E5" w:rsidRDefault="008E4DD5" w:rsidP="008E4DD5">
      <w:pPr>
        <w:autoSpaceDE w:val="0"/>
        <w:autoSpaceDN w:val="0"/>
        <w:spacing w:before="120" w:after="0" w:line="360" w:lineRule="auto"/>
        <w:ind w:firstLine="284"/>
        <w:jc w:val="both"/>
        <w:rPr>
          <w:rFonts w:ascii="Times New Roman" w:eastAsia="Times New Roman" w:hAnsi="Times New Roman" w:cs="Times New Roman"/>
          <w:color w:val="000000" w:themeColor="text1"/>
          <w:sz w:val="24"/>
          <w:szCs w:val="20"/>
          <w:lang w:eastAsia="cs-CZ"/>
        </w:rPr>
      </w:pPr>
      <w:r w:rsidRPr="00B001E5">
        <w:rPr>
          <w:rFonts w:ascii="Times New Roman" w:eastAsia="Times New Roman" w:hAnsi="Times New Roman" w:cs="Times New Roman"/>
          <w:color w:val="000000" w:themeColor="text1"/>
          <w:sz w:val="24"/>
          <w:szCs w:val="20"/>
          <w:lang w:eastAsia="cs-CZ"/>
        </w:rPr>
        <w:t>For each work shown in the list of references there must be a reference in the text.  All citations in the body text and all references must meet APA styles (American Psychological Association 7</w:t>
      </w:r>
      <w:r w:rsidRPr="00B001E5">
        <w:rPr>
          <w:rFonts w:ascii="Times New Roman" w:eastAsia="Times New Roman" w:hAnsi="Times New Roman" w:cs="Times New Roman"/>
          <w:color w:val="000000" w:themeColor="text1"/>
          <w:sz w:val="24"/>
          <w:szCs w:val="20"/>
          <w:vertAlign w:val="superscript"/>
          <w:lang w:eastAsia="cs-CZ"/>
        </w:rPr>
        <w:t xml:space="preserve">th </w:t>
      </w:r>
      <w:r w:rsidRPr="00B001E5">
        <w:rPr>
          <w:rFonts w:ascii="Times New Roman" w:eastAsia="Times New Roman" w:hAnsi="Times New Roman" w:cs="Times New Roman"/>
          <w:color w:val="000000" w:themeColor="text1"/>
          <w:sz w:val="24"/>
          <w:szCs w:val="20"/>
          <w:lang w:eastAsia="cs-CZ"/>
        </w:rPr>
        <w:t xml:space="preserve">edition – more information </w:t>
      </w:r>
      <w:hyperlink r:id="rId11" w:history="1">
        <w:r w:rsidRPr="00B001E5">
          <w:rPr>
            <w:rFonts w:ascii="Times New Roman" w:eastAsia="Times New Roman" w:hAnsi="Times New Roman" w:cs="Times New Roman"/>
            <w:color w:val="000000" w:themeColor="text1"/>
            <w:sz w:val="24"/>
            <w:szCs w:val="20"/>
            <w:lang w:eastAsia="cs-CZ"/>
          </w:rPr>
          <w:t>http://www.apastyle.org/</w:t>
        </w:r>
      </w:hyperlink>
      <w:r w:rsidRPr="00B001E5">
        <w:rPr>
          <w:rFonts w:ascii="Times New Roman" w:eastAsia="Times New Roman" w:hAnsi="Times New Roman" w:cs="Times New Roman"/>
          <w:color w:val="000000" w:themeColor="text1"/>
          <w:sz w:val="24"/>
          <w:szCs w:val="20"/>
          <w:lang w:eastAsia="cs-CZ"/>
        </w:rPr>
        <w:t xml:space="preserve">). </w:t>
      </w:r>
    </w:p>
    <w:p w14:paraId="08918089"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color w:val="000000" w:themeColor="text1"/>
          <w:sz w:val="24"/>
          <w:szCs w:val="24"/>
          <w:lang w:eastAsia="en-US"/>
        </w:rPr>
      </w:pPr>
      <w:r w:rsidRPr="00B001E5">
        <w:rPr>
          <w:rFonts w:ascii="Times New Roman" w:eastAsia="Times New Roman" w:hAnsi="Times New Roman" w:cs="Times New Roman"/>
          <w:b/>
          <w:color w:val="000000" w:themeColor="text1"/>
          <w:sz w:val="24"/>
          <w:szCs w:val="24"/>
          <w:lang w:eastAsia="en-US"/>
        </w:rPr>
        <w:t>(Book style –</w:t>
      </w:r>
      <w:r w:rsidRPr="00B001E5">
        <w:rPr>
          <w:rFonts w:ascii="Times New Roman" w:eastAsia="Times New Roman" w:hAnsi="Times New Roman" w:cs="Times New Roman"/>
          <w:color w:val="000000" w:themeColor="text1"/>
          <w:sz w:val="24"/>
          <w:szCs w:val="24"/>
          <w:lang w:eastAsia="en-US"/>
        </w:rPr>
        <w:t xml:space="preserve"> Author(s) of book – family name and initials. (Year). Title of book </w:t>
      </w:r>
      <w:r w:rsidRPr="00B001E5">
        <w:rPr>
          <w:rFonts w:ascii="Times New Roman" w:eastAsia="Times New Roman" w:hAnsi="Times New Roman" w:cs="Times New Roman"/>
          <w:i/>
          <w:color w:val="000000" w:themeColor="text1"/>
          <w:sz w:val="24"/>
          <w:szCs w:val="24"/>
          <w:lang w:eastAsia="en-US"/>
        </w:rPr>
        <w:t>– in italics</w:t>
      </w:r>
      <w:r w:rsidRPr="00B001E5">
        <w:rPr>
          <w:rFonts w:ascii="Times New Roman" w:eastAsia="Times New Roman" w:hAnsi="Times New Roman" w:cs="Times New Roman"/>
          <w:color w:val="000000" w:themeColor="text1"/>
          <w:sz w:val="24"/>
          <w:szCs w:val="24"/>
          <w:lang w:eastAsia="en-US"/>
        </w:rPr>
        <w:t>. Publisher. DOI or Web address - if available)</w:t>
      </w:r>
    </w:p>
    <w:p w14:paraId="50FCC5E2"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color w:val="000000" w:themeColor="text1"/>
          <w:sz w:val="24"/>
          <w:szCs w:val="24"/>
          <w:lang w:eastAsia="en-US"/>
        </w:rPr>
      </w:pPr>
      <w:r w:rsidRPr="00B001E5">
        <w:rPr>
          <w:rFonts w:ascii="Times New Roman" w:eastAsia="Times New Roman" w:hAnsi="Times New Roman" w:cs="Times New Roman"/>
          <w:color w:val="000000" w:themeColor="text1"/>
          <w:sz w:val="24"/>
          <w:szCs w:val="24"/>
          <w:lang w:eastAsia="en-US"/>
        </w:rPr>
        <w:t xml:space="preserve">Chen, W. K. (1993). </w:t>
      </w:r>
      <w:r w:rsidRPr="00B001E5">
        <w:rPr>
          <w:rFonts w:ascii="Times New Roman" w:eastAsia="Times New Roman" w:hAnsi="Times New Roman" w:cs="Times New Roman"/>
          <w:i/>
          <w:color w:val="000000" w:themeColor="text1"/>
          <w:sz w:val="24"/>
          <w:szCs w:val="24"/>
          <w:lang w:eastAsia="en-US"/>
        </w:rPr>
        <w:t>Linear Networks and Systems</w:t>
      </w:r>
      <w:r w:rsidRPr="00B001E5">
        <w:rPr>
          <w:rFonts w:ascii="Times New Roman" w:eastAsia="Times New Roman" w:hAnsi="Times New Roman" w:cs="Times New Roman"/>
          <w:color w:val="000000" w:themeColor="text1"/>
          <w:sz w:val="24"/>
          <w:szCs w:val="24"/>
          <w:lang w:eastAsia="en-US"/>
        </w:rPr>
        <w:t>, Belmont.</w:t>
      </w:r>
    </w:p>
    <w:p w14:paraId="0C405F33"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color w:val="000000" w:themeColor="text1"/>
          <w:sz w:val="24"/>
          <w:szCs w:val="24"/>
          <w:lang w:eastAsia="en-US"/>
        </w:rPr>
      </w:pPr>
      <w:proofErr w:type="spellStart"/>
      <w:r w:rsidRPr="00B001E5">
        <w:rPr>
          <w:rFonts w:ascii="Times New Roman" w:eastAsia="Times New Roman" w:hAnsi="Times New Roman" w:cs="Times New Roman"/>
          <w:color w:val="000000" w:themeColor="text1"/>
          <w:sz w:val="24"/>
          <w:szCs w:val="24"/>
          <w:lang w:eastAsia="en-US"/>
        </w:rPr>
        <w:t>Cichocki</w:t>
      </w:r>
      <w:proofErr w:type="spellEnd"/>
      <w:r w:rsidRPr="00B001E5">
        <w:rPr>
          <w:rFonts w:ascii="Times New Roman" w:eastAsia="Times New Roman" w:hAnsi="Times New Roman" w:cs="Times New Roman"/>
          <w:color w:val="000000" w:themeColor="text1"/>
          <w:sz w:val="24"/>
          <w:szCs w:val="24"/>
          <w:lang w:eastAsia="en-US"/>
        </w:rPr>
        <w:t xml:space="preserve">, A. &amp; </w:t>
      </w:r>
      <w:proofErr w:type="spellStart"/>
      <w:r w:rsidRPr="00B001E5">
        <w:rPr>
          <w:rFonts w:ascii="Times New Roman" w:eastAsia="Times New Roman" w:hAnsi="Times New Roman" w:cs="Times New Roman"/>
          <w:color w:val="000000" w:themeColor="text1"/>
          <w:sz w:val="24"/>
          <w:szCs w:val="24"/>
          <w:lang w:eastAsia="en-US"/>
        </w:rPr>
        <w:t>Unbehaven</w:t>
      </w:r>
      <w:proofErr w:type="spellEnd"/>
      <w:r w:rsidRPr="00B001E5">
        <w:rPr>
          <w:rFonts w:ascii="Times New Roman" w:eastAsia="Times New Roman" w:hAnsi="Times New Roman" w:cs="Times New Roman"/>
          <w:color w:val="000000" w:themeColor="text1"/>
          <w:sz w:val="24"/>
          <w:szCs w:val="24"/>
          <w:lang w:eastAsia="en-US"/>
        </w:rPr>
        <w:t xml:space="preserve">, R., (1993). </w:t>
      </w:r>
      <w:r w:rsidRPr="00B001E5">
        <w:rPr>
          <w:rFonts w:ascii="Times New Roman" w:eastAsia="Times New Roman" w:hAnsi="Times New Roman" w:cs="Times New Roman"/>
          <w:i/>
          <w:color w:val="000000" w:themeColor="text1"/>
          <w:sz w:val="24"/>
          <w:szCs w:val="24"/>
          <w:lang w:eastAsia="en-US"/>
        </w:rPr>
        <w:t>Neural networks for optimization and signal processing,</w:t>
      </w:r>
      <w:r w:rsidRPr="00B001E5">
        <w:rPr>
          <w:rFonts w:ascii="Times New Roman" w:eastAsia="Times New Roman" w:hAnsi="Times New Roman" w:cs="Times New Roman"/>
          <w:color w:val="000000" w:themeColor="text1"/>
          <w:sz w:val="24"/>
          <w:szCs w:val="24"/>
          <w:lang w:eastAsia="en-US"/>
        </w:rPr>
        <w:t xml:space="preserve"> Wiley. https://doi.org/10.1016/C2017-0-00372-5 </w:t>
      </w:r>
    </w:p>
    <w:p w14:paraId="1C90D0D1"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b/>
          <w:color w:val="000000" w:themeColor="text1"/>
          <w:sz w:val="24"/>
          <w:szCs w:val="24"/>
          <w:lang w:eastAsia="en-US"/>
        </w:rPr>
      </w:pPr>
      <w:r w:rsidRPr="00B001E5">
        <w:rPr>
          <w:rFonts w:ascii="Times New Roman" w:eastAsia="Times New Roman" w:hAnsi="Times New Roman" w:cs="Times New Roman"/>
          <w:b/>
          <w:color w:val="000000" w:themeColor="text1"/>
          <w:sz w:val="24"/>
          <w:szCs w:val="24"/>
          <w:lang w:eastAsia="en-US"/>
        </w:rPr>
        <w:t xml:space="preserve">(Journal paper – </w:t>
      </w:r>
      <w:r w:rsidRPr="00B001E5">
        <w:rPr>
          <w:rFonts w:ascii="Times New Roman" w:eastAsia="Times New Roman" w:hAnsi="Times New Roman" w:cs="Times New Roman"/>
          <w:color w:val="000000" w:themeColor="text1"/>
          <w:sz w:val="24"/>
          <w:szCs w:val="24"/>
          <w:lang w:eastAsia="en-US"/>
        </w:rPr>
        <w:t xml:space="preserve">Author(s) of journal article – family name and initials, use &amp; for multiple authors. (Year). Title of journal article. Journal name – </w:t>
      </w:r>
      <w:r w:rsidRPr="00B001E5">
        <w:rPr>
          <w:rFonts w:ascii="Times New Roman" w:eastAsia="Times New Roman" w:hAnsi="Times New Roman" w:cs="Times New Roman"/>
          <w:i/>
          <w:color w:val="000000" w:themeColor="text1"/>
          <w:sz w:val="24"/>
          <w:szCs w:val="24"/>
          <w:lang w:eastAsia="en-US"/>
        </w:rPr>
        <w:t>in italics</w:t>
      </w:r>
      <w:r w:rsidRPr="00B001E5">
        <w:rPr>
          <w:rFonts w:ascii="Times New Roman" w:eastAsia="Times New Roman" w:hAnsi="Times New Roman" w:cs="Times New Roman"/>
          <w:color w:val="000000" w:themeColor="text1"/>
          <w:sz w:val="24"/>
          <w:szCs w:val="24"/>
          <w:lang w:eastAsia="en-US"/>
        </w:rPr>
        <w:t xml:space="preserve">, Volume – </w:t>
      </w:r>
      <w:r w:rsidRPr="00B001E5">
        <w:rPr>
          <w:rFonts w:ascii="Times New Roman" w:eastAsia="Times New Roman" w:hAnsi="Times New Roman" w:cs="Times New Roman"/>
          <w:i/>
          <w:color w:val="000000" w:themeColor="text1"/>
          <w:sz w:val="24"/>
          <w:szCs w:val="24"/>
          <w:lang w:eastAsia="en-US"/>
        </w:rPr>
        <w:t>in italics</w:t>
      </w:r>
      <w:r w:rsidRPr="00B001E5">
        <w:rPr>
          <w:rFonts w:ascii="Times New Roman" w:eastAsia="Times New Roman" w:hAnsi="Times New Roman" w:cs="Times New Roman"/>
          <w:color w:val="000000" w:themeColor="text1"/>
          <w:sz w:val="24"/>
          <w:szCs w:val="24"/>
          <w:lang w:eastAsia="en-US"/>
        </w:rPr>
        <w:t xml:space="preserve"> (Issue or number), Page number(s). DOI or Web address - if available)</w:t>
      </w:r>
    </w:p>
    <w:p w14:paraId="7AA7989F"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b/>
          <w:color w:val="000000" w:themeColor="text1"/>
          <w:sz w:val="24"/>
          <w:szCs w:val="24"/>
          <w:lang w:eastAsia="en-US"/>
        </w:rPr>
      </w:pPr>
      <w:r w:rsidRPr="00B001E5">
        <w:rPr>
          <w:rFonts w:ascii="Times New Roman" w:eastAsia="Times New Roman" w:hAnsi="Times New Roman" w:cs="Times New Roman"/>
          <w:b/>
          <w:color w:val="000000" w:themeColor="text1"/>
          <w:sz w:val="24"/>
          <w:szCs w:val="24"/>
          <w:lang w:eastAsia="en-US"/>
        </w:rPr>
        <w:t>Journal paper without DOI:</w:t>
      </w:r>
    </w:p>
    <w:p w14:paraId="0A96FC88"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color w:val="000000" w:themeColor="text1"/>
          <w:sz w:val="24"/>
          <w:szCs w:val="24"/>
          <w:lang w:eastAsia="en-US"/>
        </w:rPr>
      </w:pPr>
      <w:r w:rsidRPr="00B001E5">
        <w:rPr>
          <w:rFonts w:ascii="Times New Roman" w:eastAsia="Times New Roman" w:hAnsi="Times New Roman" w:cs="Times New Roman"/>
          <w:color w:val="000000" w:themeColor="text1"/>
          <w:sz w:val="24"/>
          <w:szCs w:val="24"/>
          <w:lang w:eastAsia="en-US"/>
        </w:rPr>
        <w:t xml:space="preserve">Chen, S., Mulgrew, B. &amp; </w:t>
      </w:r>
      <w:proofErr w:type="spellStart"/>
      <w:r w:rsidRPr="00B001E5">
        <w:rPr>
          <w:rFonts w:ascii="Times New Roman" w:eastAsia="Times New Roman" w:hAnsi="Times New Roman" w:cs="Times New Roman"/>
          <w:color w:val="000000" w:themeColor="text1"/>
          <w:sz w:val="24"/>
          <w:szCs w:val="24"/>
          <w:lang w:eastAsia="en-US"/>
        </w:rPr>
        <w:t>Granta</w:t>
      </w:r>
      <w:proofErr w:type="spellEnd"/>
      <w:r w:rsidRPr="00B001E5">
        <w:rPr>
          <w:rFonts w:ascii="Times New Roman" w:eastAsia="Times New Roman" w:hAnsi="Times New Roman" w:cs="Times New Roman"/>
          <w:color w:val="000000" w:themeColor="text1"/>
          <w:sz w:val="24"/>
          <w:szCs w:val="24"/>
          <w:lang w:eastAsia="en-US"/>
        </w:rPr>
        <w:t xml:space="preserve">, P. M. (1993). A clustering technique for digital communications channel equalization using radial basis function networks, </w:t>
      </w:r>
      <w:r w:rsidRPr="00B001E5">
        <w:rPr>
          <w:rFonts w:ascii="Times New Roman" w:eastAsia="Times New Roman" w:hAnsi="Times New Roman" w:cs="Times New Roman"/>
          <w:iCs/>
          <w:color w:val="000000" w:themeColor="text1"/>
          <w:sz w:val="24"/>
          <w:szCs w:val="24"/>
          <w:lang w:eastAsia="en-US"/>
        </w:rPr>
        <w:t>IEEE Trans. on Neural Networks</w:t>
      </w:r>
      <w:r w:rsidRPr="00B001E5">
        <w:rPr>
          <w:rFonts w:ascii="Times New Roman" w:eastAsia="Times New Roman" w:hAnsi="Times New Roman" w:cs="Times New Roman"/>
          <w:color w:val="000000" w:themeColor="text1"/>
          <w:sz w:val="24"/>
          <w:szCs w:val="24"/>
          <w:lang w:eastAsia="en-US"/>
        </w:rPr>
        <w:t xml:space="preserve">, 4(1), 570-578. </w:t>
      </w:r>
    </w:p>
    <w:p w14:paraId="5D62AF1E"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color w:val="000000" w:themeColor="text1"/>
          <w:sz w:val="24"/>
          <w:szCs w:val="24"/>
          <w:lang w:eastAsia="en-US"/>
        </w:rPr>
      </w:pPr>
    </w:p>
    <w:p w14:paraId="2DE4F734"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b/>
          <w:color w:val="000000" w:themeColor="text1"/>
          <w:sz w:val="24"/>
          <w:szCs w:val="24"/>
          <w:lang w:eastAsia="en-US"/>
        </w:rPr>
      </w:pPr>
      <w:r w:rsidRPr="00B001E5">
        <w:rPr>
          <w:rFonts w:ascii="Times New Roman" w:eastAsia="Times New Roman" w:hAnsi="Times New Roman" w:cs="Times New Roman"/>
          <w:b/>
          <w:color w:val="000000" w:themeColor="text1"/>
          <w:sz w:val="24"/>
          <w:szCs w:val="24"/>
          <w:lang w:eastAsia="en-US"/>
        </w:rPr>
        <w:t>Journal paper with DOI:</w:t>
      </w:r>
    </w:p>
    <w:p w14:paraId="43EC4F8C"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color w:val="000000" w:themeColor="text1"/>
          <w:sz w:val="24"/>
          <w:szCs w:val="24"/>
          <w:lang w:eastAsia="en-US"/>
        </w:rPr>
      </w:pPr>
      <w:r w:rsidRPr="00B001E5">
        <w:rPr>
          <w:rFonts w:ascii="Times New Roman" w:eastAsia="Times New Roman" w:hAnsi="Times New Roman" w:cs="Times New Roman"/>
          <w:color w:val="000000" w:themeColor="text1"/>
          <w:sz w:val="24"/>
          <w:szCs w:val="24"/>
          <w:lang w:eastAsia="en-US"/>
        </w:rPr>
        <w:t xml:space="preserve">Hill, R. M. (1997). The single-vendor single-buyer integrated production–inventory model with a generalized policy, </w:t>
      </w:r>
      <w:r w:rsidRPr="00B001E5">
        <w:rPr>
          <w:rFonts w:ascii="Times New Roman" w:eastAsia="Times New Roman" w:hAnsi="Times New Roman" w:cs="Times New Roman"/>
          <w:i/>
          <w:color w:val="000000" w:themeColor="text1"/>
          <w:sz w:val="24"/>
          <w:szCs w:val="24"/>
          <w:lang w:eastAsia="en-US"/>
        </w:rPr>
        <w:t>European Journal of Operational Research</w:t>
      </w:r>
      <w:r w:rsidRPr="00B001E5">
        <w:rPr>
          <w:rFonts w:ascii="Times New Roman" w:eastAsia="Times New Roman" w:hAnsi="Times New Roman" w:cs="Times New Roman"/>
          <w:color w:val="000000" w:themeColor="text1"/>
          <w:sz w:val="24"/>
          <w:szCs w:val="24"/>
          <w:lang w:eastAsia="en-US"/>
        </w:rPr>
        <w:t>,</w:t>
      </w:r>
      <w:r w:rsidRPr="00B001E5">
        <w:rPr>
          <w:rFonts w:ascii="Times New Roman" w:eastAsia="Times New Roman" w:hAnsi="Times New Roman" w:cs="Times New Roman"/>
          <w:i/>
          <w:color w:val="000000" w:themeColor="text1"/>
          <w:sz w:val="24"/>
          <w:szCs w:val="24"/>
          <w:lang w:eastAsia="en-US"/>
        </w:rPr>
        <w:t xml:space="preserve"> 97</w:t>
      </w:r>
      <w:r w:rsidRPr="00B001E5">
        <w:rPr>
          <w:rFonts w:ascii="Times New Roman" w:eastAsia="Times New Roman" w:hAnsi="Times New Roman" w:cs="Times New Roman"/>
          <w:color w:val="000000" w:themeColor="text1"/>
          <w:sz w:val="24"/>
          <w:szCs w:val="24"/>
          <w:lang w:eastAsia="en-US"/>
        </w:rPr>
        <w:t xml:space="preserve">(1), 493-499. https://doi.org/10.1016/S0377-2217(96)00267-6 </w:t>
      </w:r>
    </w:p>
    <w:p w14:paraId="5BB4768A"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color w:val="000000" w:themeColor="text1"/>
          <w:sz w:val="24"/>
          <w:szCs w:val="24"/>
          <w:lang w:eastAsia="en-US"/>
        </w:rPr>
      </w:pPr>
      <w:r w:rsidRPr="00B001E5">
        <w:rPr>
          <w:rFonts w:ascii="Times New Roman" w:eastAsia="Times New Roman" w:hAnsi="Times New Roman" w:cs="Times New Roman"/>
          <w:b/>
          <w:color w:val="000000" w:themeColor="text1"/>
          <w:sz w:val="24"/>
          <w:szCs w:val="24"/>
          <w:lang w:eastAsia="en-US"/>
        </w:rPr>
        <w:lastRenderedPageBreak/>
        <w:t>(Online Sources style-</w:t>
      </w:r>
      <w:r w:rsidRPr="00B001E5">
        <w:rPr>
          <w:rFonts w:ascii="Times New Roman" w:eastAsia="Times New Roman" w:hAnsi="Times New Roman" w:cs="Times New Roman"/>
          <w:b/>
          <w:bCs/>
          <w:color w:val="000000" w:themeColor="text1"/>
          <w:sz w:val="24"/>
          <w:szCs w:val="24"/>
          <w:lang w:eastAsia="en-US"/>
        </w:rPr>
        <w:t xml:space="preserve"> </w:t>
      </w:r>
      <w:r w:rsidRPr="00B001E5">
        <w:rPr>
          <w:rFonts w:ascii="Times New Roman" w:eastAsia="Times New Roman" w:hAnsi="Times New Roman" w:cs="Times New Roman"/>
          <w:bCs/>
          <w:color w:val="000000" w:themeColor="text1"/>
          <w:sz w:val="24"/>
          <w:szCs w:val="24"/>
          <w:lang w:eastAsia="en-US"/>
        </w:rPr>
        <w:t>Author(s) of page – person or organization, use &amp; for multiple authors. (Year, Month Day - if available). </w:t>
      </w:r>
      <w:r w:rsidRPr="00B001E5">
        <w:rPr>
          <w:rFonts w:ascii="Times New Roman" w:eastAsia="Times New Roman" w:hAnsi="Times New Roman" w:cs="Times New Roman"/>
          <w:bCs/>
          <w:i/>
          <w:iCs/>
          <w:color w:val="000000" w:themeColor="text1"/>
          <w:sz w:val="24"/>
          <w:szCs w:val="24"/>
          <w:lang w:eastAsia="en-US"/>
        </w:rPr>
        <w:t>Title of page – In italics.</w:t>
      </w:r>
      <w:r w:rsidRPr="00B001E5">
        <w:rPr>
          <w:rFonts w:ascii="Times New Roman" w:eastAsia="Times New Roman" w:hAnsi="Times New Roman" w:cs="Times New Roman"/>
          <w:bCs/>
          <w:color w:val="000000" w:themeColor="text1"/>
          <w:sz w:val="24"/>
          <w:szCs w:val="24"/>
          <w:lang w:eastAsia="en-US"/>
        </w:rPr>
        <w:t> Website name. Web address)</w:t>
      </w:r>
    </w:p>
    <w:p w14:paraId="35346D51"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color w:val="000000" w:themeColor="text1"/>
          <w:sz w:val="24"/>
          <w:szCs w:val="24"/>
          <w:lang w:eastAsia="en-US"/>
        </w:rPr>
      </w:pPr>
      <w:r w:rsidRPr="00B001E5">
        <w:rPr>
          <w:rFonts w:ascii="Times New Roman" w:eastAsia="Times New Roman" w:hAnsi="Times New Roman" w:cs="Times New Roman"/>
          <w:color w:val="000000" w:themeColor="text1"/>
          <w:sz w:val="24"/>
          <w:szCs w:val="24"/>
          <w:lang w:eastAsia="en-US"/>
        </w:rPr>
        <w:t xml:space="preserve">Vidmar, R. J. (2021, January 15). </w:t>
      </w:r>
      <w:r w:rsidRPr="00B001E5">
        <w:rPr>
          <w:rFonts w:ascii="Times New Roman" w:eastAsia="Times New Roman" w:hAnsi="Times New Roman" w:cs="Times New Roman"/>
          <w:i/>
          <w:color w:val="000000" w:themeColor="text1"/>
          <w:sz w:val="24"/>
          <w:szCs w:val="24"/>
          <w:lang w:eastAsia="en-US"/>
        </w:rPr>
        <w:t>On the use of atmospheric plasmas as electromagnetic reflectors</w:t>
      </w:r>
      <w:r w:rsidRPr="00B001E5">
        <w:rPr>
          <w:rFonts w:ascii="Times New Roman" w:eastAsia="Times New Roman" w:hAnsi="Times New Roman" w:cs="Times New Roman"/>
          <w:color w:val="000000" w:themeColor="text1"/>
          <w:sz w:val="24"/>
          <w:szCs w:val="24"/>
          <w:lang w:eastAsia="en-US"/>
        </w:rPr>
        <w:t>. http://www.halcyon.com/pub/journals/21ps03-vidmar</w:t>
      </w:r>
    </w:p>
    <w:p w14:paraId="37528675"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color w:val="000000" w:themeColor="text1"/>
          <w:sz w:val="24"/>
          <w:szCs w:val="24"/>
          <w:lang w:eastAsia="en-US"/>
        </w:rPr>
      </w:pPr>
      <w:r w:rsidRPr="00B001E5">
        <w:rPr>
          <w:rFonts w:ascii="Times New Roman" w:eastAsia="Times New Roman" w:hAnsi="Times New Roman" w:cs="Times New Roman"/>
          <w:b/>
          <w:color w:val="000000" w:themeColor="text1"/>
          <w:sz w:val="24"/>
          <w:szCs w:val="24"/>
          <w:lang w:eastAsia="en-US"/>
        </w:rPr>
        <w:t xml:space="preserve">(Conference paper </w:t>
      </w:r>
      <w:r w:rsidRPr="00B001E5">
        <w:rPr>
          <w:rFonts w:ascii="Times New Roman" w:eastAsia="Times New Roman" w:hAnsi="Times New Roman" w:cs="Times New Roman"/>
          <w:color w:val="000000" w:themeColor="text1"/>
          <w:sz w:val="24"/>
          <w:szCs w:val="24"/>
          <w:lang w:eastAsia="en-US"/>
        </w:rPr>
        <w:t xml:space="preserve">– Author(s) of paper – last name and initials, use &amp; for multiple authors. (Year, Month Date(s)). Title of paper – </w:t>
      </w:r>
      <w:r w:rsidRPr="00B001E5">
        <w:rPr>
          <w:rFonts w:ascii="Times New Roman" w:eastAsia="Times New Roman" w:hAnsi="Times New Roman" w:cs="Times New Roman"/>
          <w:i/>
          <w:color w:val="000000" w:themeColor="text1"/>
          <w:sz w:val="24"/>
          <w:szCs w:val="24"/>
          <w:lang w:eastAsia="en-US"/>
        </w:rPr>
        <w:t>In italics</w:t>
      </w:r>
      <w:r w:rsidRPr="00B001E5">
        <w:rPr>
          <w:rFonts w:ascii="Times New Roman" w:eastAsia="Times New Roman" w:hAnsi="Times New Roman" w:cs="Times New Roman"/>
          <w:color w:val="000000" w:themeColor="text1"/>
          <w:sz w:val="24"/>
          <w:szCs w:val="24"/>
          <w:lang w:eastAsia="en-US"/>
        </w:rPr>
        <w:t xml:space="preserve">. [Type of paper </w:t>
      </w:r>
      <w:proofErr w:type="spellStart"/>
      <w:r w:rsidRPr="00B001E5">
        <w:rPr>
          <w:rFonts w:ascii="Times New Roman" w:eastAsia="Times New Roman" w:hAnsi="Times New Roman" w:cs="Times New Roman"/>
          <w:color w:val="000000" w:themeColor="text1"/>
          <w:sz w:val="24"/>
          <w:szCs w:val="24"/>
          <w:lang w:eastAsia="en-US"/>
        </w:rPr>
        <w:t>eg.</w:t>
      </w:r>
      <w:proofErr w:type="spellEnd"/>
      <w:r w:rsidRPr="00B001E5">
        <w:rPr>
          <w:rFonts w:ascii="Times New Roman" w:eastAsia="Times New Roman" w:hAnsi="Times New Roman" w:cs="Times New Roman"/>
          <w:color w:val="000000" w:themeColor="text1"/>
          <w:sz w:val="24"/>
          <w:szCs w:val="24"/>
          <w:lang w:eastAsia="en-US"/>
        </w:rPr>
        <w:t xml:space="preserve"> Paper presentation]. Conference Name, Location. DOI or Web address - if available.</w:t>
      </w:r>
    </w:p>
    <w:p w14:paraId="73FCFBA9" w14:textId="77777777" w:rsidR="008E4DD5" w:rsidRPr="00B001E5" w:rsidRDefault="008E4DD5" w:rsidP="008E4DD5">
      <w:pPr>
        <w:spacing w:before="120" w:after="0" w:line="360" w:lineRule="auto"/>
        <w:ind w:left="284" w:hanging="284"/>
        <w:jc w:val="both"/>
        <w:rPr>
          <w:rFonts w:ascii="Times New Roman" w:eastAsia="Times New Roman" w:hAnsi="Times New Roman" w:cs="Times New Roman"/>
          <w:color w:val="000000" w:themeColor="text1"/>
          <w:sz w:val="24"/>
          <w:szCs w:val="24"/>
          <w:lang w:eastAsia="en-US"/>
        </w:rPr>
      </w:pPr>
      <w:r w:rsidRPr="00B001E5">
        <w:rPr>
          <w:rFonts w:ascii="Times New Roman" w:eastAsia="Times New Roman" w:hAnsi="Times New Roman" w:cs="Times New Roman"/>
          <w:color w:val="000000" w:themeColor="text1"/>
          <w:sz w:val="24"/>
          <w:szCs w:val="24"/>
          <w:lang w:eastAsia="en-US"/>
        </w:rPr>
        <w:t xml:space="preserve">Beck, K. &amp; Ralph, J. (1994, April 20-22). </w:t>
      </w:r>
      <w:r w:rsidRPr="00B001E5">
        <w:rPr>
          <w:rFonts w:ascii="Times New Roman" w:eastAsia="Times New Roman" w:hAnsi="Times New Roman" w:cs="Times New Roman"/>
          <w:i/>
          <w:color w:val="000000" w:themeColor="text1"/>
          <w:sz w:val="24"/>
          <w:szCs w:val="24"/>
          <w:lang w:eastAsia="en-US"/>
        </w:rPr>
        <w:t>Patterns generates</w:t>
      </w:r>
      <w:r w:rsidRPr="00B001E5">
        <w:rPr>
          <w:rFonts w:ascii="Times New Roman" w:eastAsia="Times New Roman" w:hAnsi="Times New Roman" w:cs="Times New Roman"/>
          <w:b/>
          <w:i/>
          <w:color w:val="000000" w:themeColor="text1"/>
          <w:sz w:val="24"/>
          <w:szCs w:val="24"/>
          <w:lang w:eastAsia="en-US"/>
        </w:rPr>
        <w:t xml:space="preserve"> </w:t>
      </w:r>
      <w:r w:rsidRPr="00B001E5">
        <w:rPr>
          <w:rFonts w:ascii="Times New Roman" w:eastAsia="Times New Roman" w:hAnsi="Times New Roman" w:cs="Times New Roman"/>
          <w:i/>
          <w:color w:val="000000" w:themeColor="text1"/>
          <w:sz w:val="24"/>
          <w:szCs w:val="24"/>
          <w:lang w:eastAsia="en-US"/>
        </w:rPr>
        <w:t>architectures</w:t>
      </w:r>
      <w:r w:rsidRPr="00B001E5">
        <w:rPr>
          <w:rFonts w:ascii="Times New Roman" w:eastAsia="Times New Roman" w:hAnsi="Times New Roman" w:cs="Times New Roman"/>
          <w:color w:val="000000" w:themeColor="text1"/>
          <w:sz w:val="24"/>
          <w:szCs w:val="24"/>
          <w:lang w:eastAsia="en-US"/>
        </w:rPr>
        <w:t xml:space="preserve"> [Paper presentation]. 13</w:t>
      </w:r>
      <w:r w:rsidRPr="00B001E5">
        <w:rPr>
          <w:rFonts w:ascii="Times New Roman" w:eastAsia="Times New Roman" w:hAnsi="Times New Roman" w:cs="Times New Roman"/>
          <w:color w:val="000000" w:themeColor="text1"/>
          <w:sz w:val="24"/>
          <w:szCs w:val="24"/>
          <w:vertAlign w:val="superscript"/>
          <w:lang w:eastAsia="en-US"/>
        </w:rPr>
        <w:t>th</w:t>
      </w:r>
      <w:r w:rsidRPr="00B001E5">
        <w:rPr>
          <w:rFonts w:ascii="Times New Roman" w:eastAsia="Times New Roman" w:hAnsi="Times New Roman" w:cs="Times New Roman"/>
          <w:color w:val="000000" w:themeColor="text1"/>
          <w:sz w:val="24"/>
          <w:szCs w:val="24"/>
          <w:lang w:eastAsia="en-US"/>
        </w:rPr>
        <w:t xml:space="preserve"> Research Libraries Conference, Bologna, Italy.</w:t>
      </w:r>
    </w:p>
    <w:p w14:paraId="710D9323" w14:textId="30D291C3" w:rsidR="003954E5" w:rsidRDefault="003954E5" w:rsidP="0016437C">
      <w:pPr>
        <w:spacing w:before="120" w:after="0" w:line="360" w:lineRule="auto"/>
        <w:jc w:val="both"/>
        <w:rPr>
          <w:rFonts w:ascii="Times New Roman" w:eastAsiaTheme="minorHAnsi" w:hAnsi="Times New Roman" w:cs="Times New Roman"/>
          <w:color w:val="000000" w:themeColor="text1"/>
          <w:sz w:val="24"/>
          <w:szCs w:val="24"/>
          <w:highlight w:val="yellow"/>
          <w:lang w:eastAsia="en-US" w:bidi="si-LK"/>
        </w:rPr>
      </w:pPr>
    </w:p>
    <w:sectPr w:rsidR="003954E5" w:rsidSect="007272C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EDC12" w14:textId="77777777" w:rsidR="00CE403B" w:rsidRDefault="00CE403B" w:rsidP="008E4DD5">
      <w:pPr>
        <w:spacing w:after="0" w:line="240" w:lineRule="auto"/>
      </w:pPr>
      <w:r>
        <w:separator/>
      </w:r>
    </w:p>
  </w:endnote>
  <w:endnote w:type="continuationSeparator" w:id="0">
    <w:p w14:paraId="511965EC" w14:textId="77777777" w:rsidR="00CE403B" w:rsidRDefault="00CE403B" w:rsidP="008E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skoola Pota">
    <w:panose1 w:val="020B0502040204020203"/>
    <w:charset w:val="00"/>
    <w:family w:val="swiss"/>
    <w:pitch w:val="variable"/>
    <w:sig w:usb0="00000003" w:usb1="00000000"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5D35" w14:textId="77777777" w:rsidR="00CE403B" w:rsidRDefault="00CE403B" w:rsidP="008E4DD5">
      <w:pPr>
        <w:spacing w:after="0" w:line="240" w:lineRule="auto"/>
      </w:pPr>
      <w:r>
        <w:separator/>
      </w:r>
    </w:p>
  </w:footnote>
  <w:footnote w:type="continuationSeparator" w:id="0">
    <w:p w14:paraId="34E1F254" w14:textId="77777777" w:rsidR="00CE403B" w:rsidRDefault="00CE403B" w:rsidP="008E4DD5">
      <w:pPr>
        <w:spacing w:after="0" w:line="240" w:lineRule="auto"/>
      </w:pPr>
      <w:r>
        <w:continuationSeparator/>
      </w:r>
    </w:p>
  </w:footnote>
  <w:footnote w:id="1">
    <w:p w14:paraId="354CA84A" w14:textId="77777777" w:rsidR="00AD5FFA" w:rsidRPr="00A55BBE" w:rsidRDefault="00AD5FFA" w:rsidP="008E4DD5">
      <w:pPr>
        <w:pStyle w:val="FootnoteText"/>
        <w:rPr>
          <w:rFonts w:ascii="Times New Roman" w:hAnsi="Times New Roman" w:cs="Times New Roman"/>
          <w:lang w:val="en-GB"/>
        </w:rPr>
      </w:pPr>
      <w:r w:rsidRPr="00A55BBE">
        <w:rPr>
          <w:rStyle w:val="FootnoteReference"/>
          <w:rFonts w:ascii="Times New Roman" w:hAnsi="Times New Roman" w:cs="Times New Roman"/>
          <w:lang w:val="en-GB"/>
        </w:rPr>
        <w:footnoteRef/>
      </w:r>
      <w:r w:rsidRPr="00A55BBE">
        <w:rPr>
          <w:rFonts w:ascii="Times New Roman" w:hAnsi="Times New Roman" w:cs="Times New Roman"/>
          <w:lang w:val="en-GB"/>
        </w:rPr>
        <w:t xml:space="preserve"> Footnote TNR 10pt.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216ACEE"/>
    <w:lvl w:ilvl="0">
      <w:start w:val="1"/>
      <w:numFmt w:val="decimal"/>
      <w:lvlText w:val="%1."/>
      <w:lvlJc w:val="left"/>
      <w:pPr>
        <w:tabs>
          <w:tab w:val="num" w:pos="720"/>
        </w:tabs>
      </w:pPr>
    </w:lvl>
    <w:lvl w:ilvl="1">
      <w:start w:val="1"/>
      <w:numFmt w:val="decimal"/>
      <w:lvlText w:val="%1.%2"/>
      <w:lvlJc w:val="left"/>
      <w:pPr>
        <w:tabs>
          <w:tab w:val="num" w:pos="720"/>
        </w:tabs>
      </w:pPr>
    </w:lvl>
    <w:lvl w:ilvl="2">
      <w:start w:val="1"/>
      <w:numFmt w:val="decimal"/>
      <w:lvlText w:val="%1.%2.%3"/>
      <w:lvlJc w:val="left"/>
      <w:pPr>
        <w:tabs>
          <w:tab w:val="num" w:pos="360"/>
        </w:tabs>
      </w:pPr>
    </w:lvl>
    <w:lvl w:ilvl="3">
      <w:start w:val="1"/>
      <w:numFmt w:val="decimal"/>
      <w:lvlText w:val="%1.%2.%3.%4"/>
      <w:lvlJc w:val="left"/>
      <w:pPr>
        <w:tabs>
          <w:tab w:val="num" w:pos="360"/>
        </w:tabs>
      </w:pPr>
    </w:lvl>
    <w:lvl w:ilvl="4">
      <w:start w:val="1"/>
      <w:numFmt w:val="decimal"/>
      <w:lvlText w:val="%1.%2.%3.%4.%5"/>
      <w:lvlJc w:val="left"/>
      <w:pPr>
        <w:tabs>
          <w:tab w:val="num" w:pos="360"/>
        </w:tabs>
      </w:pPr>
    </w:lvl>
    <w:lvl w:ilvl="5">
      <w:start w:val="1"/>
      <w:numFmt w:val="decimal"/>
      <w:lvlText w:val="%1.%2.%3.%4.%5.%6"/>
      <w:lvlJc w:val="left"/>
      <w:pPr>
        <w:tabs>
          <w:tab w:val="num" w:pos="360"/>
        </w:tabs>
      </w:pPr>
    </w:lvl>
    <w:lvl w:ilvl="6">
      <w:start w:val="1"/>
      <w:numFmt w:val="decimal"/>
      <w:lvlText w:val="%1.%2.%3.%4.%5.%6.%7"/>
      <w:lvlJc w:val="left"/>
      <w:pPr>
        <w:tabs>
          <w:tab w:val="num" w:pos="360"/>
        </w:tabs>
      </w:pPr>
    </w:lvl>
    <w:lvl w:ilvl="7">
      <w:start w:val="1"/>
      <w:numFmt w:val="decimal"/>
      <w:lvlText w:val="%1.%2.%3.%4.%5.%6.%7.%8"/>
      <w:lvlJc w:val="left"/>
      <w:pPr>
        <w:tabs>
          <w:tab w:val="num" w:pos="360"/>
        </w:tabs>
      </w:pPr>
    </w:lvl>
    <w:lvl w:ilvl="8">
      <w:start w:val="1"/>
      <w:numFmt w:val="decimal"/>
      <w:lvlText w:val="%1.%2.%3.%4.%5.%6.%7.%8.%9"/>
      <w:lvlJc w:val="left"/>
      <w:pPr>
        <w:tabs>
          <w:tab w:val="num" w:pos="360"/>
        </w:tabs>
      </w:pPr>
    </w:lvl>
  </w:abstractNum>
  <w:abstractNum w:abstractNumId="1" w15:restartNumberingAfterBreak="0">
    <w:nsid w:val="05C16C5F"/>
    <w:multiLevelType w:val="hybridMultilevel"/>
    <w:tmpl w:val="ACD4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F82"/>
    <w:multiLevelType w:val="hybridMultilevel"/>
    <w:tmpl w:val="EB44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E3DEC"/>
    <w:multiLevelType w:val="multilevel"/>
    <w:tmpl w:val="A9F6D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B2CF6"/>
    <w:multiLevelType w:val="multilevel"/>
    <w:tmpl w:val="0D32B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C546C"/>
    <w:multiLevelType w:val="hybridMultilevel"/>
    <w:tmpl w:val="AB7E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439F0"/>
    <w:multiLevelType w:val="hybridMultilevel"/>
    <w:tmpl w:val="E676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F62E6"/>
    <w:multiLevelType w:val="hybridMultilevel"/>
    <w:tmpl w:val="91D2C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F0518"/>
    <w:multiLevelType w:val="hybridMultilevel"/>
    <w:tmpl w:val="F56C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716D09"/>
    <w:multiLevelType w:val="multilevel"/>
    <w:tmpl w:val="7AC66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630F9"/>
    <w:multiLevelType w:val="multilevel"/>
    <w:tmpl w:val="14960F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52C84"/>
    <w:multiLevelType w:val="hybridMultilevel"/>
    <w:tmpl w:val="3CAAB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BE4AF0"/>
    <w:multiLevelType w:val="multilevel"/>
    <w:tmpl w:val="20F26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5"/>
  </w:num>
  <w:num w:numId="4">
    <w:abstractNumId w:val="7"/>
  </w:num>
  <w:num w:numId="5">
    <w:abstractNumId w:val="6"/>
  </w:num>
  <w:num w:numId="6">
    <w:abstractNumId w:val="1"/>
  </w:num>
  <w:num w:numId="7">
    <w:abstractNumId w:val="0"/>
  </w:num>
  <w:num w:numId="8">
    <w:abstractNumId w:val="12"/>
  </w:num>
  <w:num w:numId="9">
    <w:abstractNumId w:val="9"/>
  </w:num>
  <w:num w:numId="10">
    <w:abstractNumId w:val="4"/>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trQ0NTA0NLOwNDNX0lEKTi0uzszPAykwqgUAi7D9PiwAAAA="/>
  </w:docVars>
  <w:rsids>
    <w:rsidRoot w:val="00985D8C"/>
    <w:rsid w:val="00036304"/>
    <w:rsid w:val="000367A9"/>
    <w:rsid w:val="0004297A"/>
    <w:rsid w:val="00054D8D"/>
    <w:rsid w:val="000672A3"/>
    <w:rsid w:val="00094921"/>
    <w:rsid w:val="000A320A"/>
    <w:rsid w:val="000A6E91"/>
    <w:rsid w:val="000B0EE5"/>
    <w:rsid w:val="000C6458"/>
    <w:rsid w:val="000D201E"/>
    <w:rsid w:val="00112095"/>
    <w:rsid w:val="001316B5"/>
    <w:rsid w:val="00144C36"/>
    <w:rsid w:val="0016437C"/>
    <w:rsid w:val="001A2B72"/>
    <w:rsid w:val="001C3F08"/>
    <w:rsid w:val="001D0EAA"/>
    <w:rsid w:val="001D2595"/>
    <w:rsid w:val="001E3A92"/>
    <w:rsid w:val="00200EAC"/>
    <w:rsid w:val="00237BBA"/>
    <w:rsid w:val="0025489D"/>
    <w:rsid w:val="003039F3"/>
    <w:rsid w:val="00304229"/>
    <w:rsid w:val="00322346"/>
    <w:rsid w:val="0034000D"/>
    <w:rsid w:val="003600FA"/>
    <w:rsid w:val="003748CF"/>
    <w:rsid w:val="003954E5"/>
    <w:rsid w:val="003C1EA3"/>
    <w:rsid w:val="003D1EB9"/>
    <w:rsid w:val="003D42CA"/>
    <w:rsid w:val="003E1646"/>
    <w:rsid w:val="003E33B0"/>
    <w:rsid w:val="00412403"/>
    <w:rsid w:val="00430D17"/>
    <w:rsid w:val="00492281"/>
    <w:rsid w:val="004C68A5"/>
    <w:rsid w:val="004D1DEC"/>
    <w:rsid w:val="004D2E92"/>
    <w:rsid w:val="004D5EF1"/>
    <w:rsid w:val="00506C50"/>
    <w:rsid w:val="00515E93"/>
    <w:rsid w:val="00534502"/>
    <w:rsid w:val="00555872"/>
    <w:rsid w:val="00571361"/>
    <w:rsid w:val="005933B8"/>
    <w:rsid w:val="005C2582"/>
    <w:rsid w:val="005C68FF"/>
    <w:rsid w:val="005D0E9E"/>
    <w:rsid w:val="00600A79"/>
    <w:rsid w:val="00612763"/>
    <w:rsid w:val="00675C55"/>
    <w:rsid w:val="006B0ED9"/>
    <w:rsid w:val="00723233"/>
    <w:rsid w:val="007272CF"/>
    <w:rsid w:val="00791BBF"/>
    <w:rsid w:val="007D500A"/>
    <w:rsid w:val="007F4FB9"/>
    <w:rsid w:val="0083273A"/>
    <w:rsid w:val="00850D61"/>
    <w:rsid w:val="008540AF"/>
    <w:rsid w:val="00857D0F"/>
    <w:rsid w:val="00876D89"/>
    <w:rsid w:val="00893AE1"/>
    <w:rsid w:val="008A5A9E"/>
    <w:rsid w:val="008A656F"/>
    <w:rsid w:val="008B4AA3"/>
    <w:rsid w:val="008E4DD5"/>
    <w:rsid w:val="0090586B"/>
    <w:rsid w:val="00923C52"/>
    <w:rsid w:val="009260B8"/>
    <w:rsid w:val="00954620"/>
    <w:rsid w:val="00985D8C"/>
    <w:rsid w:val="00996DB6"/>
    <w:rsid w:val="009C11C7"/>
    <w:rsid w:val="009F1301"/>
    <w:rsid w:val="00A02FA4"/>
    <w:rsid w:val="00A148E0"/>
    <w:rsid w:val="00A34762"/>
    <w:rsid w:val="00A46209"/>
    <w:rsid w:val="00A67212"/>
    <w:rsid w:val="00A70696"/>
    <w:rsid w:val="00A84036"/>
    <w:rsid w:val="00AB3318"/>
    <w:rsid w:val="00AB40FD"/>
    <w:rsid w:val="00AD5FFA"/>
    <w:rsid w:val="00B001E5"/>
    <w:rsid w:val="00B56934"/>
    <w:rsid w:val="00B661F4"/>
    <w:rsid w:val="00B85D63"/>
    <w:rsid w:val="00B913F1"/>
    <w:rsid w:val="00BB6553"/>
    <w:rsid w:val="00BC16A5"/>
    <w:rsid w:val="00BF18E0"/>
    <w:rsid w:val="00BF2D51"/>
    <w:rsid w:val="00C178F7"/>
    <w:rsid w:val="00C21BD2"/>
    <w:rsid w:val="00C25697"/>
    <w:rsid w:val="00C320DC"/>
    <w:rsid w:val="00C5622D"/>
    <w:rsid w:val="00C610FC"/>
    <w:rsid w:val="00C71F08"/>
    <w:rsid w:val="00C74FBD"/>
    <w:rsid w:val="00C854AF"/>
    <w:rsid w:val="00CB45E1"/>
    <w:rsid w:val="00CE403B"/>
    <w:rsid w:val="00CE7D07"/>
    <w:rsid w:val="00CF7067"/>
    <w:rsid w:val="00CF7A38"/>
    <w:rsid w:val="00D045E8"/>
    <w:rsid w:val="00D17AE9"/>
    <w:rsid w:val="00D25626"/>
    <w:rsid w:val="00D410A7"/>
    <w:rsid w:val="00D64FC4"/>
    <w:rsid w:val="00D73DF2"/>
    <w:rsid w:val="00DA34FA"/>
    <w:rsid w:val="00DB6789"/>
    <w:rsid w:val="00DD5346"/>
    <w:rsid w:val="00DE0176"/>
    <w:rsid w:val="00DE2632"/>
    <w:rsid w:val="00DF7BB6"/>
    <w:rsid w:val="00E3720C"/>
    <w:rsid w:val="00E74B67"/>
    <w:rsid w:val="00EA4FB4"/>
    <w:rsid w:val="00ED3B5E"/>
    <w:rsid w:val="00EE4B91"/>
    <w:rsid w:val="00F30960"/>
    <w:rsid w:val="00F37A7E"/>
    <w:rsid w:val="00F64AA0"/>
    <w:rsid w:val="00F77A4D"/>
    <w:rsid w:val="00F8478A"/>
    <w:rsid w:val="00FA3695"/>
    <w:rsid w:val="00FC0A44"/>
    <w:rsid w:val="00FC414D"/>
    <w:rsid w:val="00FC540E"/>
    <w:rsid w:val="00FD511D"/>
    <w:rsid w:val="00FF1F6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0A8C"/>
  <w15:docId w15:val="{2411EA04-73F6-4213-9DDB-BA399F1B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D8C"/>
    <w:rPr>
      <w:rFonts w:eastAsiaTheme="minorEastAsia"/>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C7"/>
    <w:pPr>
      <w:ind w:left="720"/>
      <w:contextualSpacing/>
    </w:pPr>
    <w:rPr>
      <w:rFonts w:eastAsiaTheme="minorHAnsi"/>
      <w:lang w:eastAsia="en-US"/>
    </w:rPr>
  </w:style>
  <w:style w:type="table" w:styleId="TableGrid">
    <w:name w:val="Table Grid"/>
    <w:basedOn w:val="TableNormal"/>
    <w:uiPriority w:val="39"/>
    <w:rsid w:val="00E3720C"/>
    <w:pPr>
      <w:spacing w:after="0" w:line="240" w:lineRule="auto"/>
    </w:pPr>
    <w:rPr>
      <w:rFonts w:eastAsiaTheme="minorEastAsia"/>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20C"/>
    <w:rPr>
      <w:color w:val="0563C1" w:themeColor="hyperlink"/>
      <w:u w:val="single"/>
    </w:rPr>
  </w:style>
  <w:style w:type="paragraph" w:styleId="FootnoteText">
    <w:name w:val="footnote text"/>
    <w:basedOn w:val="Normal"/>
    <w:link w:val="FootnoteTextChar"/>
    <w:uiPriority w:val="99"/>
    <w:semiHidden/>
    <w:unhideWhenUsed/>
    <w:rsid w:val="008E4DD5"/>
    <w:pPr>
      <w:spacing w:after="0" w:line="240" w:lineRule="auto"/>
    </w:pPr>
    <w:rPr>
      <w:rFonts w:eastAsiaTheme="minorHAnsi"/>
      <w:sz w:val="20"/>
      <w:szCs w:val="20"/>
      <w:lang w:eastAsia="en-US" w:bidi="si-LK"/>
    </w:rPr>
  </w:style>
  <w:style w:type="character" w:customStyle="1" w:styleId="FootnoteTextChar">
    <w:name w:val="Footnote Text Char"/>
    <w:basedOn w:val="DefaultParagraphFont"/>
    <w:link w:val="FootnoteText"/>
    <w:uiPriority w:val="99"/>
    <w:semiHidden/>
    <w:rsid w:val="008E4DD5"/>
    <w:rPr>
      <w:sz w:val="20"/>
      <w:szCs w:val="20"/>
    </w:rPr>
  </w:style>
  <w:style w:type="character" w:styleId="FootnoteReference">
    <w:name w:val="footnote reference"/>
    <w:semiHidden/>
    <w:rsid w:val="008E4DD5"/>
    <w:rPr>
      <w:vertAlign w:val="superscript"/>
    </w:rPr>
  </w:style>
  <w:style w:type="paragraph" w:styleId="NormalWeb">
    <w:name w:val="Normal (Web)"/>
    <w:basedOn w:val="Normal"/>
    <w:uiPriority w:val="99"/>
    <w:semiHidden/>
    <w:unhideWhenUsed/>
    <w:rsid w:val="00AD5FFA"/>
    <w:pPr>
      <w:spacing w:before="100" w:beforeAutospacing="1" w:after="100" w:afterAutospacing="1" w:line="240" w:lineRule="auto"/>
    </w:pPr>
    <w:rPr>
      <w:rFonts w:ascii="Times New Roman" w:eastAsia="Times New Roman" w:hAnsi="Times New Roman" w:cs="Times New Roman"/>
      <w:sz w:val="24"/>
      <w:szCs w:val="24"/>
      <w:lang w:eastAsia="en-US" w:bidi="si-LK"/>
    </w:rPr>
  </w:style>
  <w:style w:type="character" w:styleId="Strong">
    <w:name w:val="Strong"/>
    <w:basedOn w:val="DefaultParagraphFont"/>
    <w:uiPriority w:val="22"/>
    <w:qFormat/>
    <w:rsid w:val="00AD5FFA"/>
    <w:rPr>
      <w:b/>
      <w:bCs/>
    </w:rPr>
  </w:style>
  <w:style w:type="character" w:customStyle="1" w:styleId="number">
    <w:name w:val="number"/>
    <w:basedOn w:val="DefaultParagraphFont"/>
    <w:rsid w:val="004D1DEC"/>
  </w:style>
  <w:style w:type="paragraph" w:styleId="BalloonText">
    <w:name w:val="Balloon Text"/>
    <w:basedOn w:val="Normal"/>
    <w:link w:val="BalloonTextChar"/>
    <w:uiPriority w:val="99"/>
    <w:semiHidden/>
    <w:unhideWhenUsed/>
    <w:rsid w:val="00ED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5E"/>
    <w:rPr>
      <w:rFonts w:ascii="Tahoma" w:eastAsiaTheme="minorEastAsia" w:hAnsi="Tahoma" w:cs="Tahoma"/>
      <w:sz w:val="16"/>
      <w:szCs w:val="16"/>
      <w:lang w:eastAsia="zh-CN" w:bidi="ar-SA"/>
    </w:rPr>
  </w:style>
  <w:style w:type="character" w:styleId="CommentReference">
    <w:name w:val="annotation reference"/>
    <w:basedOn w:val="DefaultParagraphFont"/>
    <w:uiPriority w:val="99"/>
    <w:semiHidden/>
    <w:unhideWhenUsed/>
    <w:rsid w:val="001A2B72"/>
    <w:rPr>
      <w:sz w:val="16"/>
      <w:szCs w:val="16"/>
    </w:rPr>
  </w:style>
  <w:style w:type="paragraph" w:styleId="CommentText">
    <w:name w:val="annotation text"/>
    <w:basedOn w:val="Normal"/>
    <w:link w:val="CommentTextChar"/>
    <w:uiPriority w:val="99"/>
    <w:semiHidden/>
    <w:unhideWhenUsed/>
    <w:rsid w:val="001A2B72"/>
    <w:pPr>
      <w:spacing w:line="240" w:lineRule="auto"/>
    </w:pPr>
    <w:rPr>
      <w:sz w:val="20"/>
      <w:szCs w:val="20"/>
    </w:rPr>
  </w:style>
  <w:style w:type="character" w:customStyle="1" w:styleId="CommentTextChar">
    <w:name w:val="Comment Text Char"/>
    <w:basedOn w:val="DefaultParagraphFont"/>
    <w:link w:val="CommentText"/>
    <w:uiPriority w:val="99"/>
    <w:semiHidden/>
    <w:rsid w:val="001A2B72"/>
    <w:rPr>
      <w:rFonts w:eastAsiaTheme="minorEastAsia"/>
      <w:sz w:val="20"/>
      <w:szCs w:val="20"/>
      <w:lang w:eastAsia="zh-CN" w:bidi="ar-SA"/>
    </w:rPr>
  </w:style>
  <w:style w:type="paragraph" w:styleId="CommentSubject">
    <w:name w:val="annotation subject"/>
    <w:basedOn w:val="CommentText"/>
    <w:next w:val="CommentText"/>
    <w:link w:val="CommentSubjectChar"/>
    <w:uiPriority w:val="99"/>
    <w:semiHidden/>
    <w:unhideWhenUsed/>
    <w:rsid w:val="001A2B72"/>
    <w:rPr>
      <w:b/>
      <w:bCs/>
    </w:rPr>
  </w:style>
  <w:style w:type="character" w:customStyle="1" w:styleId="CommentSubjectChar">
    <w:name w:val="Comment Subject Char"/>
    <w:basedOn w:val="CommentTextChar"/>
    <w:link w:val="CommentSubject"/>
    <w:uiPriority w:val="99"/>
    <w:semiHidden/>
    <w:rsid w:val="001A2B72"/>
    <w:rPr>
      <w:rFonts w:eastAsiaTheme="minorEastAsia"/>
      <w:b/>
      <w:bCs/>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18944">
      <w:bodyDiv w:val="1"/>
      <w:marLeft w:val="0"/>
      <w:marRight w:val="0"/>
      <w:marTop w:val="0"/>
      <w:marBottom w:val="0"/>
      <w:divBdr>
        <w:top w:val="none" w:sz="0" w:space="0" w:color="auto"/>
        <w:left w:val="none" w:sz="0" w:space="0" w:color="auto"/>
        <w:bottom w:val="none" w:sz="0" w:space="0" w:color="auto"/>
        <w:right w:val="none" w:sz="0" w:space="0" w:color="auto"/>
      </w:divBdr>
      <w:divsChild>
        <w:div w:id="841890513">
          <w:marLeft w:val="0"/>
          <w:marRight w:val="0"/>
          <w:marTop w:val="0"/>
          <w:marBottom w:val="525"/>
          <w:divBdr>
            <w:top w:val="none" w:sz="0" w:space="0" w:color="auto"/>
            <w:left w:val="none" w:sz="0" w:space="0" w:color="auto"/>
            <w:bottom w:val="none" w:sz="0" w:space="0" w:color="auto"/>
            <w:right w:val="none" w:sz="0" w:space="0" w:color="auto"/>
          </w:divBdr>
          <w:divsChild>
            <w:div w:id="1646274851">
              <w:marLeft w:val="0"/>
              <w:marRight w:val="0"/>
              <w:marTop w:val="0"/>
              <w:marBottom w:val="0"/>
              <w:divBdr>
                <w:top w:val="none" w:sz="0" w:space="0" w:color="auto"/>
                <w:left w:val="none" w:sz="0" w:space="0" w:color="auto"/>
                <w:bottom w:val="none" w:sz="0" w:space="0" w:color="auto"/>
                <w:right w:val="none" w:sz="0" w:space="0" w:color="auto"/>
              </w:divBdr>
              <w:divsChild>
                <w:div w:id="1623802877">
                  <w:marLeft w:val="0"/>
                  <w:marRight w:val="0"/>
                  <w:marTop w:val="0"/>
                  <w:marBottom w:val="0"/>
                  <w:divBdr>
                    <w:top w:val="none" w:sz="0" w:space="0" w:color="auto"/>
                    <w:left w:val="none" w:sz="0" w:space="0" w:color="auto"/>
                    <w:bottom w:val="none" w:sz="0" w:space="0" w:color="auto"/>
                    <w:right w:val="none" w:sz="0" w:space="0" w:color="auto"/>
                  </w:divBdr>
                  <w:divsChild>
                    <w:div w:id="1110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3327">
      <w:bodyDiv w:val="1"/>
      <w:marLeft w:val="0"/>
      <w:marRight w:val="0"/>
      <w:marTop w:val="0"/>
      <w:marBottom w:val="0"/>
      <w:divBdr>
        <w:top w:val="none" w:sz="0" w:space="0" w:color="auto"/>
        <w:left w:val="none" w:sz="0" w:space="0" w:color="auto"/>
        <w:bottom w:val="none" w:sz="0" w:space="0" w:color="auto"/>
        <w:right w:val="none" w:sz="0" w:space="0" w:color="auto"/>
      </w:divBdr>
      <w:divsChild>
        <w:div w:id="1226530901">
          <w:marLeft w:val="-225"/>
          <w:marRight w:val="-225"/>
          <w:marTop w:val="0"/>
          <w:marBottom w:val="0"/>
          <w:divBdr>
            <w:top w:val="none" w:sz="0" w:space="0" w:color="auto"/>
            <w:left w:val="none" w:sz="0" w:space="0" w:color="auto"/>
            <w:bottom w:val="none" w:sz="0" w:space="0" w:color="auto"/>
            <w:right w:val="none" w:sz="0" w:space="0" w:color="auto"/>
          </w:divBdr>
          <w:divsChild>
            <w:div w:id="1930576322">
              <w:marLeft w:val="0"/>
              <w:marRight w:val="0"/>
              <w:marTop w:val="0"/>
              <w:marBottom w:val="0"/>
              <w:divBdr>
                <w:top w:val="none" w:sz="0" w:space="0" w:color="auto"/>
                <w:left w:val="none" w:sz="0" w:space="0" w:color="auto"/>
                <w:bottom w:val="none" w:sz="0" w:space="0" w:color="auto"/>
                <w:right w:val="none" w:sz="0" w:space="0" w:color="auto"/>
              </w:divBdr>
              <w:divsChild>
                <w:div w:id="1057969644">
                  <w:marLeft w:val="0"/>
                  <w:marRight w:val="0"/>
                  <w:marTop w:val="0"/>
                  <w:marBottom w:val="0"/>
                  <w:divBdr>
                    <w:top w:val="none" w:sz="0" w:space="0" w:color="auto"/>
                    <w:left w:val="none" w:sz="0" w:space="0" w:color="auto"/>
                    <w:bottom w:val="none" w:sz="0" w:space="0" w:color="auto"/>
                    <w:right w:val="none" w:sz="0" w:space="0" w:color="auto"/>
                  </w:divBdr>
                  <w:divsChild>
                    <w:div w:id="2120098983">
                      <w:marLeft w:val="0"/>
                      <w:marRight w:val="0"/>
                      <w:marTop w:val="0"/>
                      <w:marBottom w:val="0"/>
                      <w:divBdr>
                        <w:top w:val="none" w:sz="0" w:space="0" w:color="auto"/>
                        <w:left w:val="none" w:sz="0" w:space="0" w:color="auto"/>
                        <w:bottom w:val="none" w:sz="0" w:space="0" w:color="auto"/>
                        <w:right w:val="none" w:sz="0" w:space="0" w:color="auto"/>
                      </w:divBdr>
                      <w:divsChild>
                        <w:div w:id="691028589">
                          <w:marLeft w:val="0"/>
                          <w:marRight w:val="0"/>
                          <w:marTop w:val="0"/>
                          <w:marBottom w:val="525"/>
                          <w:divBdr>
                            <w:top w:val="none" w:sz="0" w:space="0" w:color="auto"/>
                            <w:left w:val="none" w:sz="0" w:space="0" w:color="auto"/>
                            <w:bottom w:val="none" w:sz="0" w:space="0" w:color="auto"/>
                            <w:right w:val="none" w:sz="0" w:space="0" w:color="auto"/>
                          </w:divBdr>
                          <w:divsChild>
                            <w:div w:id="537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31316">
          <w:marLeft w:val="-225"/>
          <w:marRight w:val="-225"/>
          <w:marTop w:val="0"/>
          <w:marBottom w:val="0"/>
          <w:divBdr>
            <w:top w:val="none" w:sz="0" w:space="0" w:color="auto"/>
            <w:left w:val="none" w:sz="0" w:space="0" w:color="auto"/>
            <w:bottom w:val="none" w:sz="0" w:space="0" w:color="auto"/>
            <w:right w:val="none" w:sz="0" w:space="0" w:color="auto"/>
          </w:divBdr>
          <w:divsChild>
            <w:div w:id="1163352238">
              <w:marLeft w:val="0"/>
              <w:marRight w:val="0"/>
              <w:marTop w:val="0"/>
              <w:marBottom w:val="0"/>
              <w:divBdr>
                <w:top w:val="none" w:sz="0" w:space="0" w:color="auto"/>
                <w:left w:val="none" w:sz="0" w:space="0" w:color="auto"/>
                <w:bottom w:val="none" w:sz="0" w:space="0" w:color="auto"/>
                <w:right w:val="none" w:sz="0" w:space="0" w:color="auto"/>
              </w:divBdr>
              <w:divsChild>
                <w:div w:id="915239562">
                  <w:marLeft w:val="0"/>
                  <w:marRight w:val="0"/>
                  <w:marTop w:val="0"/>
                  <w:marBottom w:val="0"/>
                  <w:divBdr>
                    <w:top w:val="none" w:sz="0" w:space="0" w:color="auto"/>
                    <w:left w:val="none" w:sz="0" w:space="0" w:color="auto"/>
                    <w:bottom w:val="none" w:sz="0" w:space="0" w:color="auto"/>
                    <w:right w:val="none" w:sz="0" w:space="0" w:color="auto"/>
                  </w:divBdr>
                  <w:divsChild>
                    <w:div w:id="248123184">
                      <w:marLeft w:val="0"/>
                      <w:marRight w:val="0"/>
                      <w:marTop w:val="0"/>
                      <w:marBottom w:val="0"/>
                      <w:divBdr>
                        <w:top w:val="none" w:sz="0" w:space="0" w:color="auto"/>
                        <w:left w:val="none" w:sz="0" w:space="0" w:color="auto"/>
                        <w:bottom w:val="none" w:sz="0" w:space="0" w:color="auto"/>
                        <w:right w:val="none" w:sz="0" w:space="0" w:color="auto"/>
                      </w:divBdr>
                      <w:divsChild>
                        <w:div w:id="621228556">
                          <w:marLeft w:val="0"/>
                          <w:marRight w:val="0"/>
                          <w:marTop w:val="0"/>
                          <w:marBottom w:val="525"/>
                          <w:divBdr>
                            <w:top w:val="none" w:sz="0" w:space="0" w:color="auto"/>
                            <w:left w:val="none" w:sz="0" w:space="0" w:color="auto"/>
                            <w:bottom w:val="none" w:sz="0" w:space="0" w:color="auto"/>
                            <w:right w:val="none" w:sz="0" w:space="0" w:color="auto"/>
                          </w:divBdr>
                          <w:divsChild>
                            <w:div w:id="9475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5024">
      <w:bodyDiv w:val="1"/>
      <w:marLeft w:val="0"/>
      <w:marRight w:val="0"/>
      <w:marTop w:val="0"/>
      <w:marBottom w:val="0"/>
      <w:divBdr>
        <w:top w:val="none" w:sz="0" w:space="0" w:color="auto"/>
        <w:left w:val="none" w:sz="0" w:space="0" w:color="auto"/>
        <w:bottom w:val="none" w:sz="0" w:space="0" w:color="auto"/>
        <w:right w:val="none" w:sz="0" w:space="0" w:color="auto"/>
      </w:divBdr>
      <w:divsChild>
        <w:div w:id="1448113454">
          <w:marLeft w:val="0"/>
          <w:marRight w:val="0"/>
          <w:marTop w:val="240"/>
          <w:marBottom w:val="0"/>
          <w:divBdr>
            <w:top w:val="none" w:sz="0" w:space="0" w:color="auto"/>
            <w:left w:val="none" w:sz="0" w:space="0" w:color="auto"/>
            <w:bottom w:val="none" w:sz="0" w:space="0" w:color="auto"/>
            <w:right w:val="none" w:sz="0" w:space="0" w:color="auto"/>
          </w:divBdr>
        </w:div>
        <w:div w:id="1863586258">
          <w:marLeft w:val="-225"/>
          <w:marRight w:val="-225"/>
          <w:marTop w:val="0"/>
          <w:marBottom w:val="0"/>
          <w:divBdr>
            <w:top w:val="none" w:sz="0" w:space="0" w:color="auto"/>
            <w:left w:val="none" w:sz="0" w:space="0" w:color="auto"/>
            <w:bottom w:val="none" w:sz="0" w:space="0" w:color="auto"/>
            <w:right w:val="none" w:sz="0" w:space="0" w:color="auto"/>
          </w:divBdr>
          <w:divsChild>
            <w:div w:id="53815995">
              <w:marLeft w:val="240"/>
              <w:marRight w:val="0"/>
              <w:marTop w:val="0"/>
              <w:marBottom w:val="0"/>
              <w:divBdr>
                <w:top w:val="none" w:sz="0" w:space="0" w:color="auto"/>
                <w:left w:val="none" w:sz="0" w:space="0" w:color="auto"/>
                <w:bottom w:val="none" w:sz="0" w:space="0" w:color="auto"/>
                <w:right w:val="none" w:sz="0" w:space="0" w:color="auto"/>
              </w:divBdr>
              <w:divsChild>
                <w:div w:id="1218780923">
                  <w:marLeft w:val="0"/>
                  <w:marRight w:val="0"/>
                  <w:marTop w:val="450"/>
                  <w:marBottom w:val="0"/>
                  <w:divBdr>
                    <w:top w:val="none" w:sz="0" w:space="0" w:color="auto"/>
                    <w:left w:val="none" w:sz="0" w:space="0" w:color="auto"/>
                    <w:bottom w:val="none" w:sz="0" w:space="0" w:color="auto"/>
                    <w:right w:val="none" w:sz="0" w:space="0" w:color="auto"/>
                  </w:divBdr>
                  <w:divsChild>
                    <w:div w:id="3329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54179">
      <w:bodyDiv w:val="1"/>
      <w:marLeft w:val="0"/>
      <w:marRight w:val="0"/>
      <w:marTop w:val="0"/>
      <w:marBottom w:val="0"/>
      <w:divBdr>
        <w:top w:val="none" w:sz="0" w:space="0" w:color="auto"/>
        <w:left w:val="none" w:sz="0" w:space="0" w:color="auto"/>
        <w:bottom w:val="none" w:sz="0" w:space="0" w:color="auto"/>
        <w:right w:val="none" w:sz="0" w:space="0" w:color="auto"/>
      </w:divBdr>
    </w:div>
    <w:div w:id="1430004947">
      <w:bodyDiv w:val="1"/>
      <w:marLeft w:val="0"/>
      <w:marRight w:val="0"/>
      <w:marTop w:val="0"/>
      <w:marBottom w:val="0"/>
      <w:divBdr>
        <w:top w:val="none" w:sz="0" w:space="0" w:color="auto"/>
        <w:left w:val="none" w:sz="0" w:space="0" w:color="auto"/>
        <w:bottom w:val="none" w:sz="0" w:space="0" w:color="auto"/>
        <w:right w:val="none" w:sz="0" w:space="0" w:color="auto"/>
      </w:divBdr>
    </w:div>
    <w:div w:id="1692948939">
      <w:bodyDiv w:val="1"/>
      <w:marLeft w:val="0"/>
      <w:marRight w:val="0"/>
      <w:marTop w:val="0"/>
      <w:marBottom w:val="0"/>
      <w:divBdr>
        <w:top w:val="none" w:sz="0" w:space="0" w:color="auto"/>
        <w:left w:val="none" w:sz="0" w:space="0" w:color="auto"/>
        <w:bottom w:val="none" w:sz="0" w:space="0" w:color="auto"/>
        <w:right w:val="none" w:sz="0" w:space="0" w:color="auto"/>
      </w:divBdr>
    </w:div>
    <w:div w:id="1749383727">
      <w:bodyDiv w:val="1"/>
      <w:marLeft w:val="0"/>
      <w:marRight w:val="0"/>
      <w:marTop w:val="0"/>
      <w:marBottom w:val="0"/>
      <w:divBdr>
        <w:top w:val="none" w:sz="0" w:space="0" w:color="auto"/>
        <w:left w:val="none" w:sz="0" w:space="0" w:color="auto"/>
        <w:bottom w:val="none" w:sz="0" w:space="0" w:color="auto"/>
        <w:right w:val="none" w:sz="0" w:space="0" w:color="auto"/>
      </w:divBdr>
    </w:div>
    <w:div w:id="1781799646">
      <w:bodyDiv w:val="1"/>
      <w:marLeft w:val="0"/>
      <w:marRight w:val="0"/>
      <w:marTop w:val="0"/>
      <w:marBottom w:val="0"/>
      <w:divBdr>
        <w:top w:val="none" w:sz="0" w:space="0" w:color="auto"/>
        <w:left w:val="none" w:sz="0" w:space="0" w:color="auto"/>
        <w:bottom w:val="none" w:sz="0" w:space="0" w:color="auto"/>
        <w:right w:val="none" w:sz="0" w:space="0" w:color="auto"/>
      </w:divBdr>
    </w:div>
    <w:div w:id="1904246462">
      <w:bodyDiv w:val="1"/>
      <w:marLeft w:val="0"/>
      <w:marRight w:val="0"/>
      <w:marTop w:val="0"/>
      <w:marBottom w:val="0"/>
      <w:divBdr>
        <w:top w:val="none" w:sz="0" w:space="0" w:color="auto"/>
        <w:left w:val="none" w:sz="0" w:space="0" w:color="auto"/>
        <w:bottom w:val="none" w:sz="0" w:space="0" w:color="auto"/>
        <w:right w:val="none" w:sz="0" w:space="0" w:color="auto"/>
      </w:divBdr>
      <w:divsChild>
        <w:div w:id="1552427521">
          <w:marLeft w:val="0"/>
          <w:marRight w:val="0"/>
          <w:marTop w:val="240"/>
          <w:marBottom w:val="0"/>
          <w:divBdr>
            <w:top w:val="none" w:sz="0" w:space="0" w:color="auto"/>
            <w:left w:val="none" w:sz="0" w:space="0" w:color="auto"/>
            <w:bottom w:val="none" w:sz="0" w:space="0" w:color="auto"/>
            <w:right w:val="none" w:sz="0" w:space="0" w:color="auto"/>
          </w:divBdr>
        </w:div>
        <w:div w:id="1290555784">
          <w:marLeft w:val="-225"/>
          <w:marRight w:val="-225"/>
          <w:marTop w:val="0"/>
          <w:marBottom w:val="0"/>
          <w:divBdr>
            <w:top w:val="none" w:sz="0" w:space="0" w:color="auto"/>
            <w:left w:val="none" w:sz="0" w:space="0" w:color="auto"/>
            <w:bottom w:val="none" w:sz="0" w:space="0" w:color="auto"/>
            <w:right w:val="none" w:sz="0" w:space="0" w:color="auto"/>
          </w:divBdr>
          <w:divsChild>
            <w:div w:id="541596609">
              <w:marLeft w:val="240"/>
              <w:marRight w:val="0"/>
              <w:marTop w:val="0"/>
              <w:marBottom w:val="0"/>
              <w:divBdr>
                <w:top w:val="none" w:sz="0" w:space="0" w:color="auto"/>
                <w:left w:val="none" w:sz="0" w:space="0" w:color="auto"/>
                <w:bottom w:val="none" w:sz="0" w:space="0" w:color="auto"/>
                <w:right w:val="none" w:sz="0" w:space="0" w:color="auto"/>
              </w:divBdr>
              <w:divsChild>
                <w:div w:id="512302129">
                  <w:marLeft w:val="0"/>
                  <w:marRight w:val="0"/>
                  <w:marTop w:val="450"/>
                  <w:marBottom w:val="0"/>
                  <w:divBdr>
                    <w:top w:val="none" w:sz="0" w:space="0" w:color="auto"/>
                    <w:left w:val="none" w:sz="0" w:space="0" w:color="auto"/>
                    <w:bottom w:val="none" w:sz="0" w:space="0" w:color="auto"/>
                    <w:right w:val="none" w:sz="0" w:space="0" w:color="auto"/>
                  </w:divBdr>
                  <w:divsChild>
                    <w:div w:id="406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53846153846154E-2"/>
          <c:y val="6.0498220640569415E-2"/>
          <c:w val="0.89615384615384641"/>
          <c:h val="0.85765124555160166"/>
        </c:manualLayout>
      </c:layout>
      <c:barChart>
        <c:barDir val="col"/>
        <c:grouping val="clustered"/>
        <c:varyColors val="0"/>
        <c:ser>
          <c:idx val="0"/>
          <c:order val="0"/>
          <c:tx>
            <c:strRef>
              <c:f>List1!$B$1</c:f>
              <c:strCache>
                <c:ptCount val="1"/>
                <c:pt idx="0">
                  <c:v>Strava</c:v>
                </c:pt>
              </c:strCache>
            </c:strRef>
          </c:tx>
          <c:spPr>
            <a:solidFill>
              <a:srgbClr val="9999FF"/>
            </a:solidFill>
            <a:ln w="9526">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List1!$B$2:$B$7</c:f>
              <c:numCache>
                <c:formatCode>General</c:formatCode>
                <c:ptCount val="6"/>
                <c:pt idx="0">
                  <c:v>12</c:v>
                </c:pt>
                <c:pt idx="1">
                  <c:v>17</c:v>
                </c:pt>
                <c:pt idx="2">
                  <c:v>22</c:v>
                </c:pt>
                <c:pt idx="3">
                  <c:v>14</c:v>
                </c:pt>
                <c:pt idx="4">
                  <c:v>12</c:v>
                </c:pt>
                <c:pt idx="5">
                  <c:v>19</c:v>
                </c:pt>
              </c:numCache>
            </c:numRef>
          </c:val>
          <c:extLst>
            <c:ext xmlns:c16="http://schemas.microsoft.com/office/drawing/2014/chart" uri="{C3380CC4-5D6E-409C-BE32-E72D297353CC}">
              <c16:uniqueId val="{00000000-61EA-4789-A3C7-2932FAC733D4}"/>
            </c:ext>
          </c:extLst>
        </c:ser>
        <c:ser>
          <c:idx val="1"/>
          <c:order val="1"/>
          <c:tx>
            <c:strRef>
              <c:f>List1!$C$1</c:f>
              <c:strCache>
                <c:ptCount val="1"/>
                <c:pt idx="0">
                  <c:v>Palivo</c:v>
                </c:pt>
              </c:strCache>
            </c:strRef>
          </c:tx>
          <c:spPr>
            <a:solidFill>
              <a:srgbClr val="993366"/>
            </a:solidFill>
            <a:ln w="9526">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List1!$C$2:$C$7</c:f>
              <c:numCache>
                <c:formatCode>General</c:formatCode>
                <c:ptCount val="6"/>
                <c:pt idx="0">
                  <c:v>17</c:v>
                </c:pt>
                <c:pt idx="1">
                  <c:v>11</c:v>
                </c:pt>
                <c:pt idx="2">
                  <c:v>29</c:v>
                </c:pt>
                <c:pt idx="3">
                  <c:v>10</c:v>
                </c:pt>
                <c:pt idx="4">
                  <c:v>17</c:v>
                </c:pt>
                <c:pt idx="5">
                  <c:v>15</c:v>
                </c:pt>
              </c:numCache>
            </c:numRef>
          </c:val>
          <c:extLst>
            <c:ext xmlns:c16="http://schemas.microsoft.com/office/drawing/2014/chart" uri="{C3380CC4-5D6E-409C-BE32-E72D297353CC}">
              <c16:uniqueId val="{00000001-61EA-4789-A3C7-2932FAC733D4}"/>
            </c:ext>
          </c:extLst>
        </c:ser>
        <c:ser>
          <c:idx val="2"/>
          <c:order val="2"/>
          <c:tx>
            <c:strRef>
              <c:f>List1!$D$1</c:f>
              <c:strCache>
                <c:ptCount val="1"/>
                <c:pt idx="0">
                  <c:v>Motel</c:v>
                </c:pt>
              </c:strCache>
            </c:strRef>
          </c:tx>
          <c:spPr>
            <a:solidFill>
              <a:srgbClr val="FFFFCC"/>
            </a:solidFill>
            <a:ln w="9526">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List1!$D$2:$D$7</c:f>
              <c:numCache>
                <c:formatCode>General</c:formatCode>
                <c:ptCount val="6"/>
                <c:pt idx="0">
                  <c:v>10</c:v>
                </c:pt>
                <c:pt idx="1">
                  <c:v>21</c:v>
                </c:pt>
                <c:pt idx="2">
                  <c:v>14</c:v>
                </c:pt>
                <c:pt idx="3">
                  <c:v>17</c:v>
                </c:pt>
                <c:pt idx="4">
                  <c:v>10</c:v>
                </c:pt>
                <c:pt idx="5">
                  <c:v>20</c:v>
                </c:pt>
              </c:numCache>
            </c:numRef>
          </c:val>
          <c:extLst>
            <c:ext xmlns:c16="http://schemas.microsoft.com/office/drawing/2014/chart" uri="{C3380CC4-5D6E-409C-BE32-E72D297353CC}">
              <c16:uniqueId val="{00000002-61EA-4789-A3C7-2932FAC733D4}"/>
            </c:ext>
          </c:extLst>
        </c:ser>
        <c:dLbls>
          <c:showLegendKey val="0"/>
          <c:showVal val="0"/>
          <c:showCatName val="0"/>
          <c:showSerName val="0"/>
          <c:showPercent val="0"/>
          <c:showBubbleSize val="0"/>
        </c:dLbls>
        <c:gapWidth val="150"/>
        <c:axId val="143300096"/>
        <c:axId val="275254656"/>
      </c:barChart>
      <c:catAx>
        <c:axId val="143300096"/>
        <c:scaling>
          <c:orientation val="minMax"/>
        </c:scaling>
        <c:delete val="0"/>
        <c:axPos val="b"/>
        <c:numFmt formatCode="General" sourceLinked="1"/>
        <c:majorTickMark val="out"/>
        <c:minorTickMark val="none"/>
        <c:tickLblPos val="nextTo"/>
        <c:spPr>
          <a:ln w="2382">
            <a:solidFill>
              <a:srgbClr val="000000"/>
            </a:solidFill>
            <a:prstDash val="solid"/>
          </a:ln>
        </c:spPr>
        <c:txPr>
          <a:bodyPr rot="0" vert="horz"/>
          <a:lstStyle/>
          <a:p>
            <a:pPr>
              <a:defRPr sz="245" b="0" i="0" u="none" strike="noStrike" baseline="0">
                <a:solidFill>
                  <a:srgbClr val="000000"/>
                </a:solidFill>
                <a:latin typeface="Times New Roman CE"/>
                <a:ea typeface="Times New Roman CE"/>
                <a:cs typeface="Times New Roman CE"/>
              </a:defRPr>
            </a:pPr>
            <a:endParaRPr lang="en-US"/>
          </a:p>
        </c:txPr>
        <c:crossAx val="275254656"/>
        <c:crosses val="autoZero"/>
        <c:auto val="1"/>
        <c:lblAlgn val="ctr"/>
        <c:lblOffset val="100"/>
        <c:tickLblSkip val="1"/>
        <c:tickMarkSkip val="1"/>
        <c:noMultiLvlLbl val="0"/>
      </c:catAx>
      <c:valAx>
        <c:axId val="275254656"/>
        <c:scaling>
          <c:orientation val="minMax"/>
        </c:scaling>
        <c:delete val="0"/>
        <c:axPos val="l"/>
        <c:majorGridlines>
          <c:spPr>
            <a:ln w="2382">
              <a:solidFill>
                <a:srgbClr val="000000"/>
              </a:solidFill>
              <a:prstDash val="solid"/>
            </a:ln>
          </c:spPr>
        </c:majorGridlines>
        <c:numFmt formatCode="General" sourceLinked="1"/>
        <c:majorTickMark val="out"/>
        <c:minorTickMark val="none"/>
        <c:tickLblPos val="nextTo"/>
        <c:spPr>
          <a:ln w="2382">
            <a:solidFill>
              <a:srgbClr val="000000"/>
            </a:solidFill>
            <a:prstDash val="solid"/>
          </a:ln>
        </c:spPr>
        <c:txPr>
          <a:bodyPr rot="0" vert="horz"/>
          <a:lstStyle/>
          <a:p>
            <a:pPr>
              <a:defRPr sz="245" b="0" i="0" u="none" strike="noStrike" baseline="0">
                <a:solidFill>
                  <a:srgbClr val="000000"/>
                </a:solidFill>
                <a:latin typeface="Times New Roman CE"/>
                <a:ea typeface="Times New Roman CE"/>
                <a:cs typeface="Times New Roman CE"/>
              </a:defRPr>
            </a:pPr>
            <a:endParaRPr lang="en-US"/>
          </a:p>
        </c:txPr>
        <c:crossAx val="143300096"/>
        <c:crosses val="autoZero"/>
        <c:crossBetween val="between"/>
      </c:valAx>
      <c:spPr>
        <a:solidFill>
          <a:srgbClr val="C0C0C0"/>
        </a:solidFill>
        <a:ln w="9526">
          <a:solidFill>
            <a:srgbClr val="808080"/>
          </a:solidFill>
          <a:prstDash val="solid"/>
        </a:ln>
      </c:spPr>
    </c:plotArea>
    <c:legend>
      <c:legendPos val="r"/>
      <c:layout>
        <c:manualLayout>
          <c:xMode val="edge"/>
          <c:yMode val="edge"/>
          <c:x val="0.95192317430909368"/>
          <c:y val="0.43060473145554795"/>
          <c:w val="4.038462251042152E-2"/>
          <c:h val="0.11032006905177122"/>
        </c:manualLayout>
      </c:layout>
      <c:overlay val="0"/>
      <c:spPr>
        <a:solidFill>
          <a:srgbClr val="FFFFFF"/>
        </a:solidFill>
        <a:ln w="2382">
          <a:solidFill>
            <a:srgbClr val="000000"/>
          </a:solidFill>
          <a:prstDash val="solid"/>
        </a:ln>
      </c:spPr>
      <c:txPr>
        <a:bodyPr/>
        <a:lstStyle/>
        <a:p>
          <a:pPr>
            <a:defRPr sz="221" b="0" i="0" u="none" strike="noStrike" baseline="0">
              <a:solidFill>
                <a:srgbClr val="000000"/>
              </a:solidFill>
              <a:latin typeface="Times New Roman CE"/>
              <a:ea typeface="Times New Roman CE"/>
              <a:cs typeface="Times New Roman CE"/>
            </a:defRPr>
          </a:pPr>
          <a:endParaRPr lang="en-US"/>
        </a:p>
      </c:txPr>
    </c:legend>
    <c:plotVisOnly val="0"/>
    <c:dispBlanksAs val="gap"/>
    <c:showDLblsOverMax val="0"/>
  </c:chart>
  <c:spPr>
    <a:noFill/>
    <a:ln>
      <a:noFill/>
    </a:ln>
  </c:spPr>
  <c:txPr>
    <a:bodyPr/>
    <a:lstStyle/>
    <a:p>
      <a:pPr>
        <a:defRPr sz="245" b="0" i="0" u="none" strike="noStrike" baseline="0">
          <a:solidFill>
            <a:srgbClr val="000000"/>
          </a:solidFill>
          <a:latin typeface="Times New Roman CE"/>
          <a:ea typeface="Times New Roman CE"/>
          <a:cs typeface="Times New Roman CE"/>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C84D-5884-4843-8855-831D8F00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FMSC</dc:creator>
  <cp:lastModifiedBy>P H A B Shantha</cp:lastModifiedBy>
  <cp:revision>4</cp:revision>
  <cp:lastPrinted>2021-03-17T07:49:00Z</cp:lastPrinted>
  <dcterms:created xsi:type="dcterms:W3CDTF">2021-05-02T07:28:00Z</dcterms:created>
  <dcterms:modified xsi:type="dcterms:W3CDTF">2021-05-02T07:30:00Z</dcterms:modified>
</cp:coreProperties>
</file>